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76" w:rsidRDefault="00261376" w:rsidP="005A74E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61376" w:rsidRDefault="00261376" w:rsidP="00261376">
      <w:pPr>
        <w:jc w:val="center"/>
        <w:rPr>
          <w:b/>
          <w:sz w:val="28"/>
          <w:szCs w:val="28"/>
        </w:rPr>
      </w:pPr>
    </w:p>
    <w:p w:rsidR="005A74E9" w:rsidRPr="00261376" w:rsidRDefault="00261376" w:rsidP="00261376">
      <w:pPr>
        <w:jc w:val="center"/>
        <w:rPr>
          <w:rFonts w:ascii="Arial Black" w:hAnsi="Arial Black"/>
          <w:sz w:val="28"/>
          <w:szCs w:val="28"/>
        </w:rPr>
      </w:pPr>
      <w:r w:rsidRPr="00261376">
        <w:rPr>
          <w:rFonts w:ascii="Arial Black" w:hAnsi="Arial Black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914400" y="2124075"/>
            <wp:positionH relativeFrom="margin">
              <wp:align>right</wp:align>
            </wp:positionH>
            <wp:positionV relativeFrom="margin">
              <wp:align>bottom</wp:align>
            </wp:positionV>
            <wp:extent cx="5762625" cy="6772275"/>
            <wp:effectExtent l="19050" t="0" r="9525" b="0"/>
            <wp:wrapSquare wrapText="bothSides"/>
            <wp:docPr id="2" name="Obrázok 0" descr="Erb Mníchova Leh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Mníchova Lehota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4E9" w:rsidRPr="00261376">
        <w:rPr>
          <w:rFonts w:ascii="Arial Black" w:hAnsi="Arial Black"/>
          <w:sz w:val="40"/>
          <w:szCs w:val="40"/>
        </w:rPr>
        <w:t xml:space="preserve">Záverečný účet </w:t>
      </w:r>
      <w:r w:rsidR="004C46E7" w:rsidRPr="00261376">
        <w:rPr>
          <w:rFonts w:ascii="Arial Black" w:hAnsi="Arial Black"/>
          <w:sz w:val="40"/>
          <w:szCs w:val="40"/>
        </w:rPr>
        <w:t>o</w:t>
      </w:r>
      <w:r w:rsidR="005A74E9" w:rsidRPr="00261376">
        <w:rPr>
          <w:rFonts w:ascii="Arial Black" w:hAnsi="Arial Black"/>
          <w:sz w:val="40"/>
          <w:szCs w:val="40"/>
        </w:rPr>
        <w:t xml:space="preserve">bce </w:t>
      </w:r>
      <w:r w:rsidR="004C46E7" w:rsidRPr="00261376">
        <w:rPr>
          <w:rFonts w:ascii="Arial Black" w:hAnsi="Arial Black"/>
          <w:sz w:val="40"/>
          <w:szCs w:val="40"/>
        </w:rPr>
        <w:t>Mníchova Lehota</w:t>
      </w:r>
    </w:p>
    <w:p w:rsidR="005A74E9" w:rsidRPr="00261376" w:rsidRDefault="005A74E9" w:rsidP="00261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Arial Black" w:hAnsi="Arial Black"/>
          <w:sz w:val="32"/>
          <w:szCs w:val="32"/>
        </w:rPr>
      </w:pPr>
      <w:r w:rsidRPr="00261376">
        <w:rPr>
          <w:rFonts w:ascii="Arial Black" w:hAnsi="Arial Black"/>
          <w:sz w:val="40"/>
          <w:szCs w:val="40"/>
        </w:rPr>
        <w:t xml:space="preserve">za rok </w:t>
      </w:r>
      <w:r w:rsidR="00441C40">
        <w:rPr>
          <w:rFonts w:ascii="Arial Black" w:hAnsi="Arial Black"/>
          <w:sz w:val="40"/>
          <w:szCs w:val="40"/>
        </w:rPr>
        <w:t>2015</w:t>
      </w:r>
    </w:p>
    <w:p w:rsidR="005A74E9" w:rsidRDefault="005A74E9" w:rsidP="005A74E9">
      <w:pPr>
        <w:rPr>
          <w:b/>
          <w:sz w:val="32"/>
          <w:szCs w:val="32"/>
        </w:rPr>
      </w:pPr>
    </w:p>
    <w:p w:rsidR="005A74E9" w:rsidRDefault="005A74E9" w:rsidP="005A74E9">
      <w:pPr>
        <w:rPr>
          <w:b/>
          <w:sz w:val="28"/>
          <w:szCs w:val="28"/>
        </w:rPr>
      </w:pPr>
    </w:p>
    <w:p w:rsidR="005A74E9" w:rsidRDefault="005A74E9" w:rsidP="005A74E9">
      <w:pPr>
        <w:rPr>
          <w:b/>
          <w:sz w:val="28"/>
          <w:szCs w:val="28"/>
        </w:rPr>
      </w:pPr>
    </w:p>
    <w:p w:rsidR="005A74E9" w:rsidRDefault="005A74E9" w:rsidP="005A74E9">
      <w:pPr>
        <w:rPr>
          <w:b/>
          <w:sz w:val="28"/>
          <w:szCs w:val="28"/>
        </w:rPr>
      </w:pPr>
    </w:p>
    <w:p w:rsidR="00440DF3" w:rsidRDefault="00440DF3" w:rsidP="005A74E9">
      <w:pPr>
        <w:jc w:val="center"/>
        <w:rPr>
          <w:b/>
          <w:sz w:val="32"/>
          <w:szCs w:val="32"/>
        </w:rPr>
      </w:pPr>
    </w:p>
    <w:p w:rsidR="005A74E9" w:rsidRDefault="005A74E9" w:rsidP="0086116A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  <w:r w:rsidR="009C3ADC">
        <w:rPr>
          <w:b/>
          <w:sz w:val="32"/>
          <w:szCs w:val="32"/>
        </w:rPr>
        <w:t xml:space="preserve">a rozpočtové hospodárenie </w:t>
      </w:r>
      <w:r>
        <w:rPr>
          <w:b/>
          <w:sz w:val="32"/>
          <w:szCs w:val="32"/>
        </w:rPr>
        <w:t xml:space="preserve">za rok </w:t>
      </w:r>
      <w:r w:rsidR="00441C40">
        <w:rPr>
          <w:b/>
          <w:sz w:val="32"/>
          <w:szCs w:val="32"/>
        </w:rPr>
        <w:t>2015</w:t>
      </w:r>
      <w:r>
        <w:rPr>
          <w:b/>
          <w:sz w:val="32"/>
          <w:szCs w:val="32"/>
        </w:rPr>
        <w:t xml:space="preserve"> obsahuje:</w:t>
      </w:r>
    </w:p>
    <w:p w:rsidR="005A74E9" w:rsidRDefault="005A74E9" w:rsidP="005A74E9"/>
    <w:p w:rsidR="009C3ADC" w:rsidRDefault="009C3ADC" w:rsidP="005A74E9">
      <w:pPr>
        <w:jc w:val="center"/>
        <w:rPr>
          <w:b/>
          <w:sz w:val="32"/>
          <w:szCs w:val="32"/>
        </w:rPr>
        <w:sectPr w:rsidR="009C3ADC" w:rsidSect="00801A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numPr>
          <w:ilvl w:val="0"/>
          <w:numId w:val="1"/>
        </w:numPr>
      </w:pPr>
      <w:r>
        <w:t xml:space="preserve">Rozpočet obce na rok </w:t>
      </w:r>
      <w:r w:rsidR="00441C40">
        <w:t>2015</w:t>
      </w:r>
    </w:p>
    <w:p w:rsidR="005A74E9" w:rsidRDefault="005A74E9" w:rsidP="005A74E9">
      <w:pPr>
        <w:ind w:left="540"/>
      </w:pPr>
    </w:p>
    <w:p w:rsidR="005A74E9" w:rsidRDefault="005A74E9" w:rsidP="005A74E9">
      <w:pPr>
        <w:numPr>
          <w:ilvl w:val="0"/>
          <w:numId w:val="1"/>
        </w:numPr>
      </w:pPr>
      <w:r>
        <w:t xml:space="preserve">Rozbor plnenia </w:t>
      </w:r>
      <w:r w:rsidR="009C3ADC">
        <w:t xml:space="preserve">rozpočtových </w:t>
      </w:r>
      <w:r>
        <w:t xml:space="preserve">príjmov za rok </w:t>
      </w:r>
      <w:r w:rsidR="00441C40">
        <w:t>2015</w:t>
      </w:r>
    </w:p>
    <w:p w:rsidR="005A74E9" w:rsidRDefault="005A74E9" w:rsidP="005A74E9"/>
    <w:p w:rsidR="005A74E9" w:rsidRDefault="005A74E9" w:rsidP="005A74E9">
      <w:pPr>
        <w:numPr>
          <w:ilvl w:val="0"/>
          <w:numId w:val="1"/>
        </w:numPr>
      </w:pPr>
      <w:r>
        <w:t xml:space="preserve">Rozbor plnenia </w:t>
      </w:r>
      <w:r w:rsidR="009C3ADC">
        <w:t xml:space="preserve">rozpočtových </w:t>
      </w:r>
      <w:r>
        <w:t xml:space="preserve">výdavkov za rok </w:t>
      </w:r>
      <w:r w:rsidR="00441C40">
        <w:t>2015</w:t>
      </w:r>
    </w:p>
    <w:p w:rsidR="005A74E9" w:rsidRDefault="005A74E9" w:rsidP="005A74E9">
      <w:pPr>
        <w:ind w:left="900"/>
      </w:pPr>
    </w:p>
    <w:p w:rsidR="005A74E9" w:rsidRDefault="00D61673" w:rsidP="005A74E9">
      <w:pPr>
        <w:numPr>
          <w:ilvl w:val="0"/>
          <w:numId w:val="1"/>
        </w:numPr>
      </w:pPr>
      <w:r>
        <w:t>Prebytok/schodok rozpočtového hospodárenia</w:t>
      </w:r>
      <w:r w:rsidR="005A74E9">
        <w:t xml:space="preserve"> za rok </w:t>
      </w:r>
      <w:r w:rsidR="00441C40">
        <w:t>2015</w:t>
      </w:r>
    </w:p>
    <w:p w:rsidR="005A74E9" w:rsidRDefault="005A74E9" w:rsidP="005A74E9"/>
    <w:p w:rsidR="005A74E9" w:rsidRDefault="005A74E9" w:rsidP="005A74E9">
      <w:pPr>
        <w:numPr>
          <w:ilvl w:val="0"/>
          <w:numId w:val="1"/>
        </w:numPr>
      </w:pPr>
      <w:r>
        <w:t>Tvorba a použitie prostriedkov rezervného a sociálneho fondu</w:t>
      </w:r>
    </w:p>
    <w:p w:rsidR="005A74E9" w:rsidRDefault="005A74E9" w:rsidP="005A74E9">
      <w:pPr>
        <w:ind w:left="1080"/>
      </w:pPr>
    </w:p>
    <w:p w:rsidR="005A74E9" w:rsidRDefault="005A74E9" w:rsidP="005A74E9">
      <w:pPr>
        <w:numPr>
          <w:ilvl w:val="0"/>
          <w:numId w:val="1"/>
        </w:numPr>
      </w:pPr>
      <w:r>
        <w:t>Bilancia aktív a pasív k 31.12.</w:t>
      </w:r>
      <w:r w:rsidR="00441C40">
        <w:t>2015</w:t>
      </w:r>
      <w:r>
        <w:t xml:space="preserve"> </w:t>
      </w:r>
    </w:p>
    <w:p w:rsidR="005A74E9" w:rsidRDefault="005A74E9" w:rsidP="005A74E9">
      <w:pPr>
        <w:ind w:left="540"/>
      </w:pPr>
    </w:p>
    <w:p w:rsidR="00AF4227" w:rsidRDefault="005A74E9" w:rsidP="00AF4227">
      <w:pPr>
        <w:numPr>
          <w:ilvl w:val="0"/>
          <w:numId w:val="1"/>
        </w:numPr>
      </w:pPr>
      <w:r>
        <w:t>Prehľad o stave a vývoji dlhu k 31.12.</w:t>
      </w:r>
      <w:r w:rsidR="00441C40">
        <w:t>2015</w:t>
      </w:r>
      <w:r>
        <w:t xml:space="preserve"> </w:t>
      </w:r>
    </w:p>
    <w:p w:rsidR="00D61673" w:rsidRDefault="00D61673" w:rsidP="00D61673">
      <w:pPr>
        <w:ind w:left="900"/>
      </w:pPr>
    </w:p>
    <w:p w:rsidR="00D61673" w:rsidRDefault="00D61673" w:rsidP="00AF4227">
      <w:pPr>
        <w:numPr>
          <w:ilvl w:val="0"/>
          <w:numId w:val="1"/>
        </w:numPr>
      </w:pPr>
      <w:r>
        <w:t>Hospodárenie príspevkových organizácií</w:t>
      </w:r>
    </w:p>
    <w:p w:rsidR="00AF4227" w:rsidRDefault="00AF4227" w:rsidP="00AF4227">
      <w:pPr>
        <w:pStyle w:val="Odsekzoznamu"/>
      </w:pPr>
    </w:p>
    <w:p w:rsidR="00AF4227" w:rsidRDefault="00AF4227" w:rsidP="00AF4227">
      <w:pPr>
        <w:numPr>
          <w:ilvl w:val="0"/>
          <w:numId w:val="1"/>
        </w:numPr>
      </w:pPr>
      <w:r>
        <w:t xml:space="preserve">Prehľad o poskytnutých </w:t>
      </w:r>
      <w:r w:rsidR="00D61673">
        <w:t>dotáciách právnickým osobám a fyzickým osobám – podnikateľom podľa §7 ods. 4 zákona č. 583/2004 Z. z.</w:t>
      </w:r>
    </w:p>
    <w:p w:rsidR="00AF4227" w:rsidRDefault="00AF4227" w:rsidP="00AF4227">
      <w:pPr>
        <w:pStyle w:val="Odsekzoznamu"/>
      </w:pPr>
    </w:p>
    <w:p w:rsidR="00AF4227" w:rsidRDefault="00AF4227" w:rsidP="00AF4227">
      <w:pPr>
        <w:numPr>
          <w:ilvl w:val="0"/>
          <w:numId w:val="1"/>
        </w:numPr>
      </w:pPr>
      <w:r>
        <w:t xml:space="preserve">Podnikateľská činnosť v roku </w:t>
      </w:r>
      <w:r w:rsidR="00441C40">
        <w:t>2015</w:t>
      </w:r>
    </w:p>
    <w:p w:rsidR="00D61673" w:rsidRDefault="00D61673" w:rsidP="00D61673">
      <w:pPr>
        <w:ind w:left="900"/>
      </w:pPr>
    </w:p>
    <w:p w:rsidR="00D61673" w:rsidRDefault="00D61673" w:rsidP="00AF4227">
      <w:pPr>
        <w:numPr>
          <w:ilvl w:val="0"/>
          <w:numId w:val="1"/>
        </w:numPr>
      </w:pPr>
      <w:r>
        <w:t>Finančné usporiadanie vzťahov voči:</w:t>
      </w:r>
    </w:p>
    <w:p w:rsidR="005A74E9" w:rsidRDefault="00D61673" w:rsidP="005A74E9">
      <w:r>
        <w:tab/>
      </w:r>
      <w:r>
        <w:tab/>
        <w:t>a)  zriadeným a založeným právnickým osobám</w:t>
      </w:r>
    </w:p>
    <w:p w:rsidR="00D61673" w:rsidRDefault="00D61673" w:rsidP="005A74E9">
      <w:r>
        <w:tab/>
      </w:r>
      <w:r>
        <w:tab/>
        <w:t>b)  štátnemu rozpočtu</w:t>
      </w:r>
    </w:p>
    <w:p w:rsidR="00D61673" w:rsidRDefault="00D61673" w:rsidP="005A74E9">
      <w:r>
        <w:tab/>
      </w:r>
      <w:r>
        <w:tab/>
        <w:t>c)  štátnym fondom</w:t>
      </w:r>
    </w:p>
    <w:p w:rsidR="00D61673" w:rsidRDefault="00D61673" w:rsidP="005A74E9">
      <w:r>
        <w:tab/>
      </w:r>
      <w:r>
        <w:tab/>
        <w:t>d)  rozpočtom iných obcí</w:t>
      </w:r>
    </w:p>
    <w:p w:rsidR="00D61673" w:rsidRDefault="004C088B" w:rsidP="005A74E9">
      <w:r>
        <w:tab/>
      </w:r>
      <w:r>
        <w:tab/>
        <w:t>e)  rozpočtu VÚC</w:t>
      </w:r>
    </w:p>
    <w:p w:rsidR="00D61673" w:rsidRDefault="00D61673" w:rsidP="005A74E9"/>
    <w:p w:rsidR="005A74E9" w:rsidRDefault="004C088B" w:rsidP="005A74E9">
      <w:pPr>
        <w:numPr>
          <w:ilvl w:val="0"/>
          <w:numId w:val="1"/>
        </w:numPr>
      </w:pPr>
      <w:r>
        <w:t>Prehľad o poskytnutých zárukách podľa jednotlivých príjemcov</w:t>
      </w:r>
    </w:p>
    <w:p w:rsidR="004C088B" w:rsidRDefault="004C088B" w:rsidP="004C088B">
      <w:pPr>
        <w:ind w:left="900"/>
      </w:pPr>
    </w:p>
    <w:p w:rsidR="004C088B" w:rsidRDefault="004C088B" w:rsidP="005A74E9">
      <w:pPr>
        <w:numPr>
          <w:ilvl w:val="0"/>
          <w:numId w:val="1"/>
        </w:numPr>
      </w:pPr>
      <w:r>
        <w:t>Návrh uznesenia</w:t>
      </w: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4C088B" w:rsidRDefault="004C088B" w:rsidP="005A74E9">
      <w:pPr>
        <w:jc w:val="center"/>
        <w:rPr>
          <w:b/>
          <w:sz w:val="32"/>
          <w:szCs w:val="32"/>
        </w:rPr>
      </w:pPr>
    </w:p>
    <w:p w:rsidR="00D61673" w:rsidRDefault="00D61673" w:rsidP="005A74E9">
      <w:pPr>
        <w:jc w:val="center"/>
        <w:rPr>
          <w:b/>
          <w:sz w:val="32"/>
          <w:szCs w:val="32"/>
        </w:rPr>
      </w:pPr>
    </w:p>
    <w:p w:rsidR="00D61673" w:rsidRDefault="00D61673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9C3ADC" w:rsidRPr="009C3ADC" w:rsidRDefault="009C3ADC" w:rsidP="009C3ADC">
      <w:pPr>
        <w:ind w:right="284"/>
        <w:jc w:val="right"/>
      </w:pPr>
    </w:p>
    <w:p w:rsidR="005A74E9" w:rsidRPr="009C3ADC" w:rsidRDefault="005A74E9" w:rsidP="009C3ADC">
      <w:pPr>
        <w:ind w:right="284"/>
        <w:jc w:val="right"/>
      </w:pPr>
    </w:p>
    <w:p w:rsidR="005A74E9" w:rsidRPr="009C3ADC" w:rsidRDefault="005A74E9" w:rsidP="009C3ADC">
      <w:pPr>
        <w:ind w:right="284"/>
        <w:jc w:val="right"/>
      </w:pPr>
    </w:p>
    <w:p w:rsidR="005A74E9" w:rsidRPr="009C3ADC" w:rsidRDefault="005A74E9" w:rsidP="009C3ADC">
      <w:pPr>
        <w:ind w:right="284"/>
        <w:jc w:val="right"/>
      </w:pPr>
    </w:p>
    <w:p w:rsidR="005A74E9" w:rsidRPr="009C3ADC" w:rsidRDefault="005A74E9" w:rsidP="009C3ADC">
      <w:pPr>
        <w:ind w:right="284"/>
        <w:jc w:val="right"/>
      </w:pPr>
    </w:p>
    <w:p w:rsidR="005A74E9" w:rsidRPr="009C3ADC" w:rsidRDefault="005A74E9" w:rsidP="009C3ADC">
      <w:pPr>
        <w:ind w:right="284"/>
        <w:jc w:val="right"/>
      </w:pPr>
    </w:p>
    <w:p w:rsidR="005A74E9" w:rsidRDefault="005A74E9" w:rsidP="009C3ADC">
      <w:pPr>
        <w:ind w:right="284"/>
        <w:jc w:val="right"/>
        <w:rPr>
          <w:b/>
          <w:sz w:val="32"/>
          <w:szCs w:val="32"/>
        </w:rPr>
      </w:pPr>
    </w:p>
    <w:p w:rsidR="005A74E9" w:rsidRDefault="005A74E9" w:rsidP="009C3ADC">
      <w:pPr>
        <w:ind w:right="284"/>
        <w:jc w:val="right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86116A" w:rsidRDefault="0086116A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5A74E9" w:rsidRDefault="005A74E9" w:rsidP="005A74E9">
      <w:pPr>
        <w:jc w:val="center"/>
        <w:rPr>
          <w:b/>
          <w:sz w:val="32"/>
          <w:szCs w:val="32"/>
        </w:rPr>
      </w:pPr>
    </w:p>
    <w:p w:rsidR="009C3ADC" w:rsidRDefault="009C3ADC" w:rsidP="00D049B5">
      <w:pPr>
        <w:jc w:val="center"/>
        <w:rPr>
          <w:b/>
          <w:sz w:val="32"/>
          <w:szCs w:val="32"/>
        </w:rPr>
        <w:sectPr w:rsidR="009C3ADC" w:rsidSect="00D61673">
          <w:type w:val="continuous"/>
          <w:pgSz w:w="11906" w:h="16838"/>
          <w:pgMar w:top="1417" w:right="1114" w:bottom="1417" w:left="1417" w:header="708" w:footer="708" w:gutter="0"/>
          <w:cols w:num="2" w:space="708" w:equalWidth="0">
            <w:col w:w="7514" w:space="567"/>
            <w:col w:w="1294"/>
          </w:cols>
          <w:docGrid w:linePitch="360"/>
        </w:sectPr>
      </w:pPr>
    </w:p>
    <w:p w:rsidR="005A74E9" w:rsidRPr="00D049B5" w:rsidRDefault="004C46E7" w:rsidP="00D049B5">
      <w:pPr>
        <w:jc w:val="center"/>
        <w:rPr>
          <w:b/>
          <w:sz w:val="32"/>
          <w:szCs w:val="32"/>
        </w:rPr>
      </w:pPr>
      <w:r w:rsidRPr="007E4348">
        <w:rPr>
          <w:b/>
          <w:sz w:val="32"/>
          <w:szCs w:val="32"/>
        </w:rPr>
        <w:lastRenderedPageBreak/>
        <w:t>Záverečný účet o</w:t>
      </w:r>
      <w:r w:rsidR="005A74E9" w:rsidRPr="007E4348">
        <w:rPr>
          <w:b/>
          <w:sz w:val="32"/>
          <w:szCs w:val="32"/>
        </w:rPr>
        <w:t xml:space="preserve">bce </w:t>
      </w:r>
      <w:r w:rsidRPr="007E4348">
        <w:rPr>
          <w:b/>
          <w:sz w:val="32"/>
          <w:szCs w:val="32"/>
        </w:rPr>
        <w:t>Mníchova Lehota</w:t>
      </w:r>
      <w:r w:rsidR="005A74E9" w:rsidRPr="007E4348">
        <w:rPr>
          <w:b/>
          <w:sz w:val="32"/>
          <w:szCs w:val="32"/>
        </w:rPr>
        <w:t xml:space="preserve"> za rok </w:t>
      </w:r>
      <w:r w:rsidR="00441C40">
        <w:rPr>
          <w:b/>
          <w:sz w:val="32"/>
          <w:szCs w:val="32"/>
        </w:rPr>
        <w:t>2015</w:t>
      </w:r>
    </w:p>
    <w:p w:rsidR="00261376" w:rsidRDefault="00261376" w:rsidP="005A74E9">
      <w:pPr>
        <w:rPr>
          <w:b/>
          <w:sz w:val="28"/>
          <w:szCs w:val="28"/>
          <w:u w:val="single"/>
        </w:rPr>
      </w:pPr>
    </w:p>
    <w:p w:rsidR="005A74E9" w:rsidRPr="00F61213" w:rsidRDefault="005A74E9" w:rsidP="007E4348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 xml:space="preserve">1. Rozpočet obce na rok </w:t>
      </w:r>
      <w:r w:rsidR="00441C40" w:rsidRPr="00F61213">
        <w:rPr>
          <w:rStyle w:val="Intenzvnyodkaz"/>
          <w:sz w:val="28"/>
          <w:szCs w:val="28"/>
        </w:rPr>
        <w:t>2015</w:t>
      </w:r>
    </w:p>
    <w:p w:rsidR="005A74E9" w:rsidRDefault="005A74E9" w:rsidP="005A74E9">
      <w:pPr>
        <w:jc w:val="both"/>
      </w:pPr>
      <w:r>
        <w:t xml:space="preserve">Základným   nástrojom  finančného  hospodárenia  obce  bol   rozpočet   obce   na  rok   </w:t>
      </w:r>
      <w:r w:rsidR="00441C40">
        <w:t>2015</w:t>
      </w:r>
      <w:r>
        <w:t>.</w:t>
      </w:r>
    </w:p>
    <w:p w:rsidR="005A74E9" w:rsidRPr="009057DB" w:rsidRDefault="005A74E9" w:rsidP="005A74E9">
      <w:pPr>
        <w:jc w:val="both"/>
      </w:pPr>
      <w:r>
        <w:t>Obec zostavila rozpočet podľa ustanovenia § 10 odsek 7) zákona č.</w:t>
      </w:r>
      <w:r w:rsidR="004C46E7">
        <w:t xml:space="preserve"> </w:t>
      </w:r>
      <w:r>
        <w:t>583/2004 Z.</w:t>
      </w:r>
      <w:r w:rsidR="004C46E7">
        <w:t xml:space="preserve"> </w:t>
      </w:r>
      <w:r>
        <w:t xml:space="preserve">z. o rozpočtových pravidlách územnej samosprávy a o zmene a doplnení niektorých zákonov v znení neskorších predpisov. </w:t>
      </w:r>
      <w:r w:rsidRPr="009057DB">
        <w:t xml:space="preserve">Rozpočet obce na rok </w:t>
      </w:r>
      <w:r w:rsidR="00441C40">
        <w:t>2015</w:t>
      </w:r>
      <w:r w:rsidRPr="009057DB">
        <w:t xml:space="preserve"> bol zostavený ako prebytkový. Bežný   rozpočet   bol   zostavený   ako  prebytkový,  kapitálový   rozpočet ako  </w:t>
      </w:r>
      <w:r w:rsidR="004C46E7">
        <w:t>vyrovnaný</w:t>
      </w:r>
      <w:r w:rsidRPr="009057DB">
        <w:t xml:space="preserve"> a finančné operáci</w:t>
      </w:r>
      <w:r w:rsidR="004C46E7">
        <w:t>e</w:t>
      </w:r>
      <w:r w:rsidRPr="009057DB">
        <w:t xml:space="preserve"> ako schodkov</w:t>
      </w:r>
      <w:r w:rsidR="004C46E7">
        <w:t>é</w:t>
      </w:r>
      <w:r w:rsidRPr="009057DB">
        <w:t xml:space="preserve">. </w:t>
      </w:r>
    </w:p>
    <w:p w:rsidR="005A74E9" w:rsidRPr="009057DB" w:rsidRDefault="005A74E9" w:rsidP="005A74E9">
      <w:pPr>
        <w:jc w:val="both"/>
      </w:pPr>
      <w:r w:rsidRPr="009057DB">
        <w:t xml:space="preserve">Hospodárenie obce sa riadilo podľa schváleného rozpočtu na rok </w:t>
      </w:r>
      <w:r w:rsidR="00441C40">
        <w:t>2015</w:t>
      </w:r>
      <w:r w:rsidRPr="009057DB">
        <w:t xml:space="preserve">. </w:t>
      </w:r>
    </w:p>
    <w:p w:rsidR="005A74E9" w:rsidRPr="009057DB" w:rsidRDefault="005A74E9" w:rsidP="005A74E9">
      <w:pPr>
        <w:jc w:val="both"/>
      </w:pPr>
      <w:r w:rsidRPr="009057DB">
        <w:t xml:space="preserve">Rozpočet obce bol schválený obecným zastupiteľstvom dňa </w:t>
      </w:r>
      <w:r w:rsidR="005D4B70">
        <w:t>1</w:t>
      </w:r>
      <w:r w:rsidR="00846808">
        <w:t>2</w:t>
      </w:r>
      <w:r w:rsidR="009057DB" w:rsidRPr="009057DB">
        <w:t>.</w:t>
      </w:r>
      <w:r w:rsidR="004C46E7">
        <w:t xml:space="preserve"> </w:t>
      </w:r>
      <w:r w:rsidR="009057DB" w:rsidRPr="009057DB">
        <w:t>12.</w:t>
      </w:r>
      <w:r w:rsidR="004C46E7">
        <w:t xml:space="preserve"> </w:t>
      </w:r>
      <w:r w:rsidR="009057DB" w:rsidRPr="009057DB">
        <w:t>201</w:t>
      </w:r>
      <w:r w:rsidR="00846808">
        <w:t>4</w:t>
      </w:r>
      <w:r w:rsidRPr="009057DB">
        <w:t xml:space="preserve"> uznesením č. </w:t>
      </w:r>
      <w:r w:rsidR="00846808">
        <w:t>32</w:t>
      </w:r>
      <w:r w:rsidR="009057DB" w:rsidRPr="009057DB">
        <w:t>/201</w:t>
      </w:r>
      <w:r w:rsidR="00846808">
        <w:t>4</w:t>
      </w:r>
      <w:r w:rsidR="004C46E7">
        <w:t>.</w:t>
      </w:r>
      <w:r w:rsidRPr="009057DB">
        <w:t xml:space="preserve"> </w:t>
      </w:r>
      <w:r w:rsidR="005D4B70">
        <w:t xml:space="preserve">Obecné zastupiteľstvo uznesením </w:t>
      </w:r>
      <w:r w:rsidR="00846808">
        <w:t xml:space="preserve">č. 8/2013 z 13. 12. 2013 </w:t>
      </w:r>
      <w:r w:rsidR="005D4B70">
        <w:t xml:space="preserve">schválilo, že </w:t>
      </w:r>
      <w:r w:rsidR="00846808">
        <w:t>o</w:t>
      </w:r>
      <w:r w:rsidR="005D4B70">
        <w:t xml:space="preserve">bec Mníchova Lehota nebude uplatňovať programový rozpočet (v zmysle ustanovenia § </w:t>
      </w:r>
      <w:r w:rsidR="00370BFB">
        <w:t>4 ods. 5)</w:t>
      </w:r>
      <w:r w:rsidR="005D4B70">
        <w:t xml:space="preserve"> zákona č. 583/2004 Z. z. o rozpočtových pravidlách územnej samosprávy a o zmene a doplnení niektorých zákonov v znení neskorších predpisov.</w:t>
      </w:r>
    </w:p>
    <w:p w:rsidR="005A74E9" w:rsidRPr="009057DB" w:rsidRDefault="005A74E9" w:rsidP="005A74E9">
      <w:pPr>
        <w:jc w:val="both"/>
      </w:pPr>
      <w:r w:rsidRPr="009057DB">
        <w:t xml:space="preserve">Upravený bol </w:t>
      </w:r>
      <w:r w:rsidR="00846808">
        <w:t xml:space="preserve">Rozpočtovým opatrením č. 1/2015 zo </w:t>
      </w:r>
      <w:r w:rsidRPr="009057DB">
        <w:t xml:space="preserve">dňa </w:t>
      </w:r>
      <w:r w:rsidR="00370BFB">
        <w:t xml:space="preserve">12. </w:t>
      </w:r>
      <w:r w:rsidR="00846808">
        <w:t>6</w:t>
      </w:r>
      <w:r w:rsidR="009057DB" w:rsidRPr="009057DB">
        <w:t>.</w:t>
      </w:r>
      <w:r w:rsidR="00370BFB">
        <w:t xml:space="preserve"> </w:t>
      </w:r>
      <w:r w:rsidR="00441C40">
        <w:t>2015</w:t>
      </w:r>
      <w:r w:rsidR="004C46E7">
        <w:t xml:space="preserve"> uznesením č. </w:t>
      </w:r>
      <w:r w:rsidR="00846808">
        <w:t>116</w:t>
      </w:r>
      <w:r w:rsidR="009057DB" w:rsidRPr="009057DB">
        <w:t>/</w:t>
      </w:r>
      <w:r w:rsidR="00441C40">
        <w:t>2015</w:t>
      </w:r>
      <w:r w:rsidR="004C46E7">
        <w:t xml:space="preserve"> </w:t>
      </w:r>
      <w:r w:rsidR="00846808">
        <w:t>a Rozpočtovým opatrením č. 2/2015 zo dňa 11. 12. 2015 uznesením č. 170/2015</w:t>
      </w:r>
      <w:r w:rsidRPr="009057DB">
        <w:t>.</w:t>
      </w:r>
    </w:p>
    <w:p w:rsidR="005A74E9" w:rsidRDefault="005A74E9" w:rsidP="005A74E9">
      <w:pPr>
        <w:jc w:val="both"/>
      </w:pPr>
    </w:p>
    <w:tbl>
      <w:tblPr>
        <w:tblpPr w:leftFromText="141" w:rightFromText="141" w:vertAnchor="text" w:horzAnchor="margin" w:tblpX="108" w:tblpY="528"/>
        <w:tblW w:w="8330" w:type="dxa"/>
        <w:tblLayout w:type="fixed"/>
        <w:tblLook w:val="0000" w:firstRow="0" w:lastRow="0" w:firstColumn="0" w:lastColumn="0" w:noHBand="0" w:noVBand="0"/>
      </w:tblPr>
      <w:tblGrid>
        <w:gridCol w:w="3528"/>
        <w:gridCol w:w="2392"/>
        <w:gridCol w:w="2410"/>
      </w:tblGrid>
      <w:tr w:rsidR="0053376D" w:rsidTr="0053376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53376D" w:rsidP="00E03BA9">
            <w:pPr>
              <w:jc w:val="center"/>
              <w:rPr>
                <w:b/>
              </w:rPr>
            </w:pPr>
            <w:r>
              <w:rPr>
                <w:b/>
              </w:rPr>
              <w:t>Celkový rozpočet obce</w:t>
            </w:r>
          </w:p>
          <w:p w:rsidR="0053376D" w:rsidRPr="0053376D" w:rsidRDefault="00E03BA9" w:rsidP="00E03BA9">
            <w:pPr>
              <w:jc w:val="center"/>
              <w:rPr>
                <w:b/>
              </w:rPr>
            </w:pPr>
            <w:r>
              <w:rPr>
                <w:b/>
              </w:rPr>
              <w:t xml:space="preserve">na rok </w:t>
            </w:r>
            <w:r w:rsidR="00441C40">
              <w:rPr>
                <w:b/>
              </w:rPr>
              <w:t>2015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76D" w:rsidRPr="0053376D" w:rsidRDefault="0053376D" w:rsidP="0053376D">
            <w:pPr>
              <w:jc w:val="center"/>
              <w:rPr>
                <w:b/>
              </w:rPr>
            </w:pPr>
            <w:r w:rsidRPr="0053376D">
              <w:rPr>
                <w:b/>
              </w:rPr>
              <w:t xml:space="preserve">Schválený rozpočet na rok </w:t>
            </w:r>
            <w:r w:rsidR="00441C40">
              <w:rPr>
                <w:b/>
              </w:rPr>
              <w:t>2015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76D" w:rsidRPr="0053376D" w:rsidRDefault="0053376D" w:rsidP="0053376D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</w:t>
            </w:r>
            <w:r w:rsidR="00441C40">
              <w:rPr>
                <w:b/>
              </w:rPr>
              <w:t>2015</w:t>
            </w:r>
          </w:p>
        </w:tc>
      </w:tr>
      <w:tr w:rsidR="0053376D" w:rsidTr="0053376D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376D" w:rsidRDefault="0053376D" w:rsidP="0053376D">
            <w:r>
              <w:t>Príjmy celkom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76D" w:rsidRDefault="00E90092" w:rsidP="00104476">
            <w:pPr>
              <w:ind w:right="601"/>
              <w:jc w:val="right"/>
            </w:pPr>
            <w:r>
              <w:t>535918</w:t>
            </w:r>
            <w:r w:rsidR="00104476">
              <w:t>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76D" w:rsidRDefault="00D41A83" w:rsidP="00104476">
            <w:pPr>
              <w:ind w:right="601"/>
              <w:jc w:val="right"/>
            </w:pPr>
            <w:r>
              <w:t>711961</w:t>
            </w:r>
            <w:r w:rsidR="00104476">
              <w:t>,00</w:t>
            </w:r>
          </w:p>
        </w:tc>
      </w:tr>
      <w:tr w:rsidR="0053376D" w:rsidTr="0053376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53376D" w:rsidRDefault="0053376D" w:rsidP="0053376D">
            <w:r>
              <w:t>Výdavky celkom</w:t>
            </w:r>
          </w:p>
        </w:tc>
        <w:tc>
          <w:tcPr>
            <w:tcW w:w="2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76D" w:rsidRDefault="00E90092" w:rsidP="00104476">
            <w:pPr>
              <w:ind w:right="601"/>
              <w:jc w:val="right"/>
            </w:pPr>
            <w:r>
              <w:t>535918</w:t>
            </w:r>
            <w:r w:rsidR="00104476"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76D" w:rsidRDefault="00D41A83" w:rsidP="00104476">
            <w:pPr>
              <w:ind w:right="601"/>
              <w:jc w:val="right"/>
            </w:pPr>
            <w:r>
              <w:t>711961</w:t>
            </w:r>
            <w:r w:rsidR="00104476">
              <w:t>,00</w:t>
            </w:r>
          </w:p>
        </w:tc>
      </w:tr>
      <w:tr w:rsidR="0053376D" w:rsidTr="0053376D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53376D" w:rsidRDefault="0053376D" w:rsidP="00E90092">
            <w:pPr>
              <w:rPr>
                <w:b/>
              </w:rPr>
            </w:pPr>
            <w:r>
              <w:rPr>
                <w:b/>
              </w:rPr>
              <w:t xml:space="preserve">Hospodárenie obce </w:t>
            </w:r>
          </w:p>
        </w:tc>
        <w:tc>
          <w:tcPr>
            <w:tcW w:w="2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376D" w:rsidRDefault="00104476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376D" w:rsidRDefault="00787C64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D049B5" w:rsidRDefault="00D049B5" w:rsidP="00D049B5">
      <w:pPr>
        <w:rPr>
          <w:b/>
        </w:rPr>
      </w:pPr>
      <w:r>
        <w:rPr>
          <w:b/>
        </w:rPr>
        <w:t>Rozpočet obce na rok 2015 v €:</w:t>
      </w:r>
    </w:p>
    <w:p w:rsidR="005A74E9" w:rsidRDefault="005A74E9" w:rsidP="005A74E9">
      <w:pPr>
        <w:jc w:val="both"/>
      </w:pPr>
    </w:p>
    <w:p w:rsidR="005A74E9" w:rsidRDefault="005A74E9" w:rsidP="005A74E9">
      <w:pPr>
        <w:jc w:val="both"/>
      </w:pPr>
    </w:p>
    <w:p w:rsidR="005A74E9" w:rsidRDefault="005A74E9" w:rsidP="005A74E9">
      <w:pPr>
        <w:rPr>
          <w:b/>
        </w:rPr>
      </w:pPr>
    </w:p>
    <w:p w:rsidR="005A74E9" w:rsidRDefault="005A74E9" w:rsidP="005A74E9">
      <w:pPr>
        <w:rPr>
          <w:b/>
        </w:rPr>
      </w:pPr>
    </w:p>
    <w:p w:rsidR="005A74E9" w:rsidRDefault="005A74E9" w:rsidP="005A74E9">
      <w:pPr>
        <w:rPr>
          <w:b/>
        </w:rPr>
      </w:pPr>
    </w:p>
    <w:p w:rsidR="00E03BA9" w:rsidRDefault="00E03BA9" w:rsidP="005A74E9">
      <w:pPr>
        <w:rPr>
          <w:b/>
        </w:rPr>
      </w:pPr>
    </w:p>
    <w:p w:rsidR="0053376D" w:rsidRDefault="0053376D" w:rsidP="005A74E9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2426"/>
        <w:gridCol w:w="2410"/>
      </w:tblGrid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Pr="00E03BA9" w:rsidRDefault="00E03BA9" w:rsidP="00E03BA9">
            <w:pPr>
              <w:jc w:val="center"/>
              <w:rPr>
                <w:b/>
              </w:rPr>
            </w:pPr>
            <w:r w:rsidRPr="00E03BA9">
              <w:rPr>
                <w:b/>
              </w:rPr>
              <w:t>Bežný rozpočet obce</w:t>
            </w:r>
          </w:p>
          <w:p w:rsidR="00E03BA9" w:rsidRDefault="00E03BA9" w:rsidP="00E03BA9">
            <w:pPr>
              <w:jc w:val="center"/>
            </w:pPr>
            <w:r w:rsidRPr="00E03BA9">
              <w:rPr>
                <w:b/>
              </w:rPr>
              <w:t xml:space="preserve">na rok </w:t>
            </w:r>
            <w:r w:rsidR="00441C40">
              <w:rPr>
                <w:b/>
              </w:rPr>
              <w:t>2015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Pr="0053376D" w:rsidRDefault="00E03BA9" w:rsidP="00E03BA9">
            <w:pPr>
              <w:jc w:val="center"/>
              <w:rPr>
                <w:b/>
              </w:rPr>
            </w:pPr>
            <w:r w:rsidRPr="0053376D">
              <w:rPr>
                <w:b/>
              </w:rPr>
              <w:t xml:space="preserve">Schválený rozpočet na rok </w:t>
            </w:r>
            <w:r w:rsidR="00441C40">
              <w:rPr>
                <w:b/>
              </w:rPr>
              <w:t>2015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Pr="0053376D" w:rsidRDefault="00E03BA9" w:rsidP="00E03BA9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</w:t>
            </w:r>
            <w:r w:rsidR="00441C40">
              <w:rPr>
                <w:b/>
              </w:rPr>
              <w:t>2015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Bežné príjmy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E90092" w:rsidP="00104476">
            <w:pPr>
              <w:ind w:right="601"/>
              <w:jc w:val="right"/>
            </w:pPr>
            <w:r>
              <w:t>520973</w:t>
            </w:r>
            <w:r w:rsidR="00104476">
              <w:t>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D41A83" w:rsidP="00104476">
            <w:pPr>
              <w:ind w:right="601"/>
              <w:jc w:val="right"/>
            </w:pPr>
            <w:r>
              <w:t>550429</w:t>
            </w:r>
            <w:r w:rsidR="00104476">
              <w:t>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Bežné výdavky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E90092" w:rsidP="00104476">
            <w:pPr>
              <w:ind w:right="601"/>
              <w:jc w:val="right"/>
            </w:pPr>
            <w:r>
              <w:t>371415</w:t>
            </w:r>
            <w:r w:rsidR="00104476"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D41A83" w:rsidP="00104476">
            <w:pPr>
              <w:ind w:right="601"/>
              <w:jc w:val="right"/>
            </w:pPr>
            <w:r>
              <w:t>404289</w:t>
            </w:r>
            <w:r w:rsidR="00787C64">
              <w:t>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E03BA9">
            <w:pPr>
              <w:rPr>
                <w:b/>
              </w:rPr>
            </w:pPr>
            <w:r>
              <w:rPr>
                <w:b/>
              </w:rPr>
              <w:t>Prebytok bežného rozpočtu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E90092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149558</w:t>
            </w:r>
            <w:r w:rsidR="00104476">
              <w:rPr>
                <w:b/>
              </w:rPr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D41A83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41A83">
              <w:rPr>
                <w:b/>
              </w:rPr>
              <w:t>4614</w:t>
            </w:r>
            <w:r>
              <w:rPr>
                <w:b/>
              </w:rPr>
              <w:t>0,00</w:t>
            </w:r>
          </w:p>
        </w:tc>
      </w:tr>
    </w:tbl>
    <w:p w:rsidR="00E03BA9" w:rsidRDefault="00E03BA9" w:rsidP="005A74E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2426"/>
        <w:gridCol w:w="2410"/>
      </w:tblGrid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Pr="00E03BA9" w:rsidRDefault="00E03BA9" w:rsidP="007D13A1">
            <w:pPr>
              <w:jc w:val="center"/>
              <w:rPr>
                <w:b/>
              </w:rPr>
            </w:pPr>
            <w:r>
              <w:rPr>
                <w:b/>
              </w:rPr>
              <w:t>Kapitálový</w:t>
            </w:r>
            <w:r w:rsidRPr="00E03BA9">
              <w:rPr>
                <w:b/>
              </w:rPr>
              <w:t xml:space="preserve"> rozpočet obce</w:t>
            </w:r>
          </w:p>
          <w:p w:rsidR="00E03BA9" w:rsidRDefault="00E03BA9" w:rsidP="007D13A1">
            <w:pPr>
              <w:jc w:val="center"/>
            </w:pPr>
            <w:r w:rsidRPr="00E03BA9">
              <w:rPr>
                <w:b/>
              </w:rPr>
              <w:t xml:space="preserve">na rok </w:t>
            </w:r>
            <w:r w:rsidR="00441C40">
              <w:rPr>
                <w:b/>
              </w:rPr>
              <w:t>2015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 xml:space="preserve">Schválený rozpočet na rok </w:t>
            </w:r>
            <w:r w:rsidR="00441C40">
              <w:rPr>
                <w:b/>
              </w:rPr>
              <w:t>2015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</w:t>
            </w:r>
            <w:r w:rsidR="00441C40">
              <w:rPr>
                <w:b/>
              </w:rPr>
              <w:t>2015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Kapitálové príjmy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104476">
            <w:pPr>
              <w:ind w:right="601"/>
              <w:jc w:val="right"/>
            </w:pPr>
            <w:r>
              <w:t>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D41A83" w:rsidP="00104476">
            <w:pPr>
              <w:ind w:right="601"/>
              <w:jc w:val="right"/>
            </w:pPr>
            <w:r>
              <w:t>0</w:t>
            </w:r>
            <w:r w:rsidR="00104476">
              <w:t>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Kapitálové výdavky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E90092" w:rsidP="00104476">
            <w:pPr>
              <w:ind w:right="601"/>
              <w:jc w:val="right"/>
            </w:pPr>
            <w:r>
              <w:t>10000</w:t>
            </w:r>
            <w:r w:rsidR="00104476"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D41A83" w:rsidP="00104476">
            <w:pPr>
              <w:ind w:right="601"/>
              <w:jc w:val="right"/>
            </w:pPr>
            <w:r>
              <w:t>154426</w:t>
            </w:r>
            <w:r w:rsidR="00787C64">
              <w:t>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pPr>
              <w:rPr>
                <w:b/>
              </w:rPr>
            </w:pPr>
            <w:r>
              <w:rPr>
                <w:b/>
              </w:rPr>
              <w:t>Schodok kapitálového rozpočtu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E90092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- 1000</w:t>
            </w:r>
            <w:r w:rsidR="00104476">
              <w:rPr>
                <w:b/>
              </w:rPr>
              <w:t>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787C64" w:rsidP="00D41A83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D41A83">
              <w:rPr>
                <w:b/>
              </w:rPr>
              <w:t>-154426</w:t>
            </w:r>
            <w:r>
              <w:rPr>
                <w:b/>
              </w:rPr>
              <w:t>,00</w:t>
            </w:r>
          </w:p>
        </w:tc>
      </w:tr>
    </w:tbl>
    <w:p w:rsidR="00E03BA9" w:rsidRDefault="00E03BA9" w:rsidP="005A74E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2426"/>
        <w:gridCol w:w="2410"/>
      </w:tblGrid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Pr="00E03BA9" w:rsidRDefault="00E03BA9" w:rsidP="007D13A1">
            <w:pPr>
              <w:jc w:val="center"/>
              <w:rPr>
                <w:b/>
              </w:rPr>
            </w:pPr>
            <w:r>
              <w:rPr>
                <w:b/>
              </w:rPr>
              <w:t xml:space="preserve">Finančné operácie </w:t>
            </w:r>
            <w:r w:rsidRPr="00E03BA9">
              <w:rPr>
                <w:b/>
              </w:rPr>
              <w:t>obce</w:t>
            </w:r>
          </w:p>
          <w:p w:rsidR="00E03BA9" w:rsidRDefault="00E03BA9" w:rsidP="007D13A1">
            <w:pPr>
              <w:jc w:val="center"/>
            </w:pPr>
            <w:r w:rsidRPr="00E03BA9">
              <w:rPr>
                <w:b/>
              </w:rPr>
              <w:t xml:space="preserve">na rok </w:t>
            </w:r>
            <w:r w:rsidR="00441C40">
              <w:rPr>
                <w:b/>
              </w:rPr>
              <w:t>2015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 xml:space="preserve">Schválený rozpočet na rok </w:t>
            </w:r>
            <w:r w:rsidR="00441C40">
              <w:rPr>
                <w:b/>
              </w:rPr>
              <w:t>2015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</w:t>
            </w:r>
            <w:r w:rsidR="00441C40">
              <w:rPr>
                <w:b/>
              </w:rPr>
              <w:t>2015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Príjmové finančné operácie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E90092" w:rsidP="00104476">
            <w:pPr>
              <w:ind w:right="601"/>
              <w:jc w:val="right"/>
            </w:pPr>
            <w:r>
              <w:t>8945</w:t>
            </w:r>
            <w:r w:rsidR="00104476">
              <w:t>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D41A83" w:rsidP="00104476">
            <w:pPr>
              <w:ind w:right="601"/>
              <w:jc w:val="right"/>
            </w:pPr>
            <w:r>
              <w:t>155532</w:t>
            </w:r>
            <w:r w:rsidR="00104476">
              <w:t>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r>
              <w:t>Výdavkové finančné operácie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E90092" w:rsidP="00104476">
            <w:pPr>
              <w:ind w:right="601"/>
              <w:jc w:val="right"/>
            </w:pPr>
            <w:r>
              <w:t>59503</w:t>
            </w:r>
            <w:r w:rsidR="00104476"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F237F1" w:rsidP="00104476">
            <w:pPr>
              <w:ind w:right="601"/>
              <w:jc w:val="right"/>
            </w:pPr>
            <w:r>
              <w:t>59891</w:t>
            </w:r>
            <w:r w:rsidR="00787C64">
              <w:t>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7D13A1">
            <w:pPr>
              <w:rPr>
                <w:b/>
              </w:rPr>
            </w:pPr>
            <w:r>
              <w:rPr>
                <w:b/>
              </w:rPr>
              <w:t>Hospodárenie z fin. operácií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E90092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- 5</w:t>
            </w:r>
            <w:r w:rsidR="00E90092">
              <w:rPr>
                <w:b/>
              </w:rPr>
              <w:t>0558</w:t>
            </w:r>
            <w:r>
              <w:rPr>
                <w:b/>
              </w:rPr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F237F1" w:rsidP="00104476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95641</w:t>
            </w:r>
            <w:r w:rsidR="00787C64">
              <w:rPr>
                <w:b/>
              </w:rPr>
              <w:t>,00</w:t>
            </w:r>
          </w:p>
        </w:tc>
      </w:tr>
    </w:tbl>
    <w:p w:rsidR="004A05A2" w:rsidRDefault="00D0439B" w:rsidP="005A74E9"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2426"/>
        <w:gridCol w:w="2410"/>
      </w:tblGrid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Pr="00E03BA9" w:rsidRDefault="00E03BA9" w:rsidP="007D13A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E03BA9">
              <w:rPr>
                <w:b/>
              </w:rPr>
              <w:t xml:space="preserve">ozpočet </w:t>
            </w:r>
            <w:r>
              <w:rPr>
                <w:b/>
              </w:rPr>
              <w:t xml:space="preserve">RO </w:t>
            </w:r>
            <w:r w:rsidRPr="00E03BA9">
              <w:rPr>
                <w:b/>
              </w:rPr>
              <w:t>obce</w:t>
            </w:r>
            <w:r>
              <w:rPr>
                <w:b/>
              </w:rPr>
              <w:t xml:space="preserve"> - MŠ</w:t>
            </w:r>
          </w:p>
          <w:p w:rsidR="00E03BA9" w:rsidRDefault="00E03BA9" w:rsidP="007D13A1">
            <w:pPr>
              <w:jc w:val="center"/>
            </w:pPr>
            <w:r w:rsidRPr="00E03BA9">
              <w:rPr>
                <w:b/>
              </w:rPr>
              <w:t xml:space="preserve">na rok </w:t>
            </w:r>
            <w:r w:rsidR="00441C40">
              <w:rPr>
                <w:b/>
              </w:rPr>
              <w:t>2015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 xml:space="preserve">Schválený rozpočet na rok </w:t>
            </w:r>
            <w:r w:rsidR="00441C40">
              <w:rPr>
                <w:b/>
              </w:rPr>
              <w:t>2015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Pr="0053376D" w:rsidRDefault="00E03BA9" w:rsidP="007D13A1">
            <w:pPr>
              <w:jc w:val="center"/>
              <w:rPr>
                <w:b/>
              </w:rPr>
            </w:pPr>
            <w:r w:rsidRPr="0053376D">
              <w:rPr>
                <w:b/>
              </w:rPr>
              <w:t>Upravený rozpočet k 31.12.</w:t>
            </w:r>
            <w:r w:rsidR="00441C40">
              <w:rPr>
                <w:b/>
              </w:rPr>
              <w:t>2015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3BA9" w:rsidRDefault="00E03BA9" w:rsidP="005944D2">
            <w:r>
              <w:t>Celkové príjmy RO - MŠ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E90092" w:rsidP="00104476">
            <w:pPr>
              <w:ind w:right="601"/>
              <w:jc w:val="right"/>
            </w:pPr>
            <w:r>
              <w:t>6</w:t>
            </w:r>
            <w:r w:rsidR="00104476">
              <w:t>000,00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E90092" w:rsidP="008D03C5">
            <w:pPr>
              <w:jc w:val="center"/>
            </w:pPr>
            <w:r>
              <w:t xml:space="preserve">   </w:t>
            </w:r>
            <w:r w:rsidR="00104476">
              <w:t>6000,00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5944D2">
            <w:r>
              <w:t>Celkové výdavky RO - MŠ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3BA9" w:rsidRDefault="00104476" w:rsidP="00E90092">
            <w:pPr>
              <w:ind w:right="601"/>
              <w:jc w:val="right"/>
            </w:pPr>
            <w:r>
              <w:t>9</w:t>
            </w:r>
            <w:r w:rsidR="00E90092">
              <w:t>5</w:t>
            </w:r>
            <w:r>
              <w:t>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E90092" w:rsidP="00F237F1">
            <w:pPr>
              <w:jc w:val="center"/>
            </w:pPr>
            <w:r>
              <w:t xml:space="preserve"> </w:t>
            </w:r>
            <w:r w:rsidR="00787C64">
              <w:t>9</w:t>
            </w:r>
            <w:r w:rsidR="00F237F1">
              <w:t>3355</w:t>
            </w:r>
            <w:r w:rsidR="00787C64">
              <w:t>,00</w:t>
            </w:r>
          </w:p>
        </w:tc>
      </w:tr>
      <w:tr w:rsidR="00E03BA9" w:rsidTr="00E03BA9">
        <w:trPr>
          <w:cantSplit/>
        </w:trPr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</w:tcPr>
          <w:p w:rsidR="00E03BA9" w:rsidRDefault="00E03BA9" w:rsidP="00E03BA9">
            <w:pPr>
              <w:rPr>
                <w:b/>
              </w:rPr>
            </w:pPr>
            <w:r>
              <w:rPr>
                <w:b/>
              </w:rPr>
              <w:t>Schodok rozpočtu RO - MŠ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3BA9" w:rsidRDefault="00104476" w:rsidP="00E90092">
            <w:pPr>
              <w:ind w:right="601"/>
              <w:jc w:val="right"/>
              <w:rPr>
                <w:b/>
              </w:rPr>
            </w:pPr>
            <w:r>
              <w:rPr>
                <w:b/>
              </w:rPr>
              <w:t>- 8</w:t>
            </w:r>
            <w:r w:rsidR="00E90092">
              <w:rPr>
                <w:b/>
              </w:rPr>
              <w:t>9</w:t>
            </w:r>
            <w:r>
              <w:rPr>
                <w:b/>
              </w:rPr>
              <w:t>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C64" w:rsidRDefault="00787C64" w:rsidP="00F237F1">
            <w:pPr>
              <w:jc w:val="center"/>
              <w:rPr>
                <w:b/>
              </w:rPr>
            </w:pPr>
            <w:r>
              <w:rPr>
                <w:b/>
              </w:rPr>
              <w:t>-8</w:t>
            </w:r>
            <w:r w:rsidR="00F237F1">
              <w:rPr>
                <w:b/>
              </w:rPr>
              <w:t>7355</w:t>
            </w:r>
            <w:r>
              <w:rPr>
                <w:b/>
              </w:rPr>
              <w:t>,00</w:t>
            </w:r>
          </w:p>
        </w:tc>
      </w:tr>
    </w:tbl>
    <w:p w:rsidR="005A74E9" w:rsidRPr="00F61213" w:rsidRDefault="005A74E9" w:rsidP="007E4348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lastRenderedPageBreak/>
        <w:t xml:space="preserve">2. Rozbor plnenia </w:t>
      </w:r>
      <w:r w:rsidR="0086116A" w:rsidRPr="00F61213">
        <w:rPr>
          <w:rStyle w:val="Intenzvnyodkaz"/>
          <w:sz w:val="28"/>
          <w:szCs w:val="28"/>
        </w:rPr>
        <w:t xml:space="preserve">rozpočtových </w:t>
      </w:r>
      <w:r w:rsidRPr="00F61213">
        <w:rPr>
          <w:rStyle w:val="Intenzvnyodkaz"/>
          <w:sz w:val="28"/>
          <w:szCs w:val="28"/>
        </w:rPr>
        <w:t xml:space="preserve">príjmov za rok </w:t>
      </w:r>
      <w:r w:rsidR="00441C40" w:rsidRPr="00F61213">
        <w:rPr>
          <w:rStyle w:val="Intenzvnyodkaz"/>
          <w:sz w:val="28"/>
          <w:szCs w:val="28"/>
        </w:rPr>
        <w:t>2015</w:t>
      </w:r>
      <w:r w:rsidRPr="00F61213">
        <w:rPr>
          <w:rStyle w:val="Intenzvnyodkaz"/>
          <w:sz w:val="28"/>
          <w:szCs w:val="28"/>
        </w:rPr>
        <w:t xml:space="preserve"> v €</w:t>
      </w:r>
    </w:p>
    <w:p w:rsidR="005A74E9" w:rsidRDefault="005A74E9" w:rsidP="005A74E9">
      <w:pPr>
        <w:rPr>
          <w:b/>
          <w:i/>
        </w:rPr>
      </w:pPr>
    </w:p>
    <w:p w:rsidR="00C7256A" w:rsidRDefault="00C7256A" w:rsidP="005A74E9">
      <w:pPr>
        <w:rPr>
          <w:b/>
          <w:i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5A74E9" w:rsidRDefault="00C37715" w:rsidP="00C37715">
            <w:pPr>
              <w:jc w:val="center"/>
              <w:rPr>
                <w:b/>
              </w:rPr>
            </w:pPr>
            <w:r>
              <w:rPr>
                <w:b/>
              </w:rPr>
              <w:t xml:space="preserve">Rozpočet na rok </w:t>
            </w:r>
            <w:r w:rsidR="00441C40">
              <w:rPr>
                <w:b/>
              </w:rPr>
              <w:t>2015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5A74E9" w:rsidRDefault="00C37715" w:rsidP="00C37715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441C40">
              <w:rPr>
                <w:b/>
              </w:rPr>
              <w:t>2015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5A74E9" w:rsidRDefault="005A74E9" w:rsidP="00C37715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A74E9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9073AD" w:rsidP="00C37715">
            <w:pPr>
              <w:jc w:val="center"/>
            </w:pPr>
            <w:r>
              <w:t>711961</w:t>
            </w:r>
            <w:r w:rsidR="00787C64">
              <w:t>,00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69718C" w:rsidRDefault="0069718C" w:rsidP="005C78E0">
            <w:pPr>
              <w:jc w:val="center"/>
            </w:pPr>
            <w:r w:rsidRPr="0069718C">
              <w:t>720957,10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69718C" w:rsidRDefault="0069718C" w:rsidP="00765DD2">
            <w:pPr>
              <w:jc w:val="center"/>
            </w:pPr>
            <w:r w:rsidRPr="0069718C">
              <w:t>101,26</w:t>
            </w:r>
          </w:p>
        </w:tc>
      </w:tr>
    </w:tbl>
    <w:p w:rsidR="00D049B5" w:rsidRDefault="00D049B5" w:rsidP="005A74E9"/>
    <w:p w:rsidR="0086116A" w:rsidRDefault="0086116A" w:rsidP="005A74E9"/>
    <w:p w:rsidR="004D75C6" w:rsidRDefault="004D75C6" w:rsidP="005A74E9">
      <w:r>
        <w:rPr>
          <w:b/>
        </w:rPr>
        <w:t>A) Bežné príjmy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4D75C6" w:rsidTr="004D75C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4D75C6" w:rsidRDefault="004D75C6" w:rsidP="007D13A1">
            <w:pPr>
              <w:jc w:val="center"/>
              <w:rPr>
                <w:b/>
              </w:rPr>
            </w:pPr>
            <w:r>
              <w:rPr>
                <w:b/>
              </w:rPr>
              <w:t xml:space="preserve">Rozpočet na rok </w:t>
            </w:r>
            <w:r w:rsidR="00441C40">
              <w:rPr>
                <w:b/>
              </w:rPr>
              <w:t>2015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4D75C6" w:rsidRDefault="004D75C6" w:rsidP="007D13A1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441C40">
              <w:rPr>
                <w:b/>
              </w:rPr>
              <w:t>2015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4D75C6" w:rsidRDefault="004D75C6" w:rsidP="007D13A1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75C6" w:rsidRPr="0004764F" w:rsidTr="007D13A1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75C6" w:rsidRDefault="00680A5B" w:rsidP="007D13A1">
            <w:pPr>
              <w:jc w:val="center"/>
            </w:pPr>
            <w:r>
              <w:t>550429</w:t>
            </w:r>
            <w:r w:rsidR="004D75C6"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D75C6" w:rsidRDefault="00680A5B" w:rsidP="007D13A1">
            <w:pPr>
              <w:jc w:val="center"/>
            </w:pPr>
            <w:r>
              <w:t>569664,22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5C6" w:rsidRPr="0004764F" w:rsidRDefault="00680A5B" w:rsidP="007D13A1">
            <w:pPr>
              <w:jc w:val="center"/>
            </w:pPr>
            <w:r>
              <w:t>103,49</w:t>
            </w:r>
          </w:p>
        </w:tc>
      </w:tr>
    </w:tbl>
    <w:p w:rsidR="004D75C6" w:rsidRDefault="004D75C6" w:rsidP="005A74E9"/>
    <w:p w:rsidR="0086116A" w:rsidRDefault="0086116A" w:rsidP="005A74E9"/>
    <w:p w:rsidR="005A74E9" w:rsidRDefault="005A74E9" w:rsidP="005A74E9">
      <w:pPr>
        <w:rPr>
          <w:b/>
        </w:rPr>
      </w:pPr>
      <w:r>
        <w:rPr>
          <w:b/>
        </w:rPr>
        <w:t xml:space="preserve">1) Bežné príjmy - daňové príjmy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5A74E9" w:rsidRDefault="005C78E0" w:rsidP="00C37715">
            <w:pPr>
              <w:jc w:val="center"/>
              <w:rPr>
                <w:b/>
              </w:rPr>
            </w:pPr>
            <w:r>
              <w:rPr>
                <w:b/>
              </w:rPr>
              <w:t xml:space="preserve">Rozpočet na rok </w:t>
            </w:r>
            <w:r w:rsidR="00441C40">
              <w:rPr>
                <w:b/>
              </w:rPr>
              <w:t>2015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5A74E9" w:rsidRDefault="005C78E0" w:rsidP="00C37715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441C40">
              <w:rPr>
                <w:b/>
              </w:rPr>
              <w:t>2015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5A74E9" w:rsidRDefault="005A74E9" w:rsidP="00C37715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A74E9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680A5B" w:rsidP="00C37715">
            <w:pPr>
              <w:jc w:val="center"/>
            </w:pPr>
            <w:r>
              <w:t>374228</w:t>
            </w:r>
            <w:r w:rsidR="007D13A1"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Default="00680A5B" w:rsidP="007D13A1">
            <w:pPr>
              <w:jc w:val="center"/>
            </w:pPr>
            <w:r>
              <w:t>380832,59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04764F" w:rsidRDefault="007D13A1" w:rsidP="00680A5B">
            <w:pPr>
              <w:jc w:val="center"/>
            </w:pPr>
            <w:r>
              <w:t>10</w:t>
            </w:r>
            <w:r w:rsidR="00680A5B">
              <w:t>1,76</w:t>
            </w:r>
          </w:p>
        </w:tc>
      </w:tr>
    </w:tbl>
    <w:p w:rsidR="005A74E9" w:rsidRDefault="005A74E9" w:rsidP="005A74E9">
      <w:pPr>
        <w:jc w:val="both"/>
        <w:rPr>
          <w:b/>
        </w:rPr>
      </w:pPr>
    </w:p>
    <w:p w:rsidR="005A74E9" w:rsidRDefault="005A74E9" w:rsidP="005A74E9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5A74E9" w:rsidRDefault="005A74E9" w:rsidP="004511C6">
      <w:pPr>
        <w:ind w:left="284"/>
        <w:jc w:val="both"/>
      </w:pPr>
      <w:r>
        <w:t xml:space="preserve">Z predpokladanej finančnej čiastky vo výške  </w:t>
      </w:r>
      <w:r w:rsidR="00680A5B">
        <w:t>292328</w:t>
      </w:r>
      <w:r>
        <w:t>,</w:t>
      </w:r>
      <w:r w:rsidR="007D13A1">
        <w:t>00</w:t>
      </w:r>
      <w:r>
        <w:t xml:space="preserve"> € z výnosu </w:t>
      </w:r>
      <w:r w:rsidR="005C78E0">
        <w:t>dane z príjmov boli k 31.12.</w:t>
      </w:r>
      <w:r w:rsidR="00441C40">
        <w:t>2015</w:t>
      </w:r>
      <w:r>
        <w:t xml:space="preserve"> poukázané prostriedky zo ŠR vo výške </w:t>
      </w:r>
      <w:r w:rsidR="00680A5B">
        <w:t>298287,57</w:t>
      </w:r>
      <w:r>
        <w:t xml:space="preserve"> €, čo predstavuje plnenie na </w:t>
      </w:r>
      <w:r w:rsidR="00680A5B">
        <w:t>102</w:t>
      </w:r>
      <w:r>
        <w:t xml:space="preserve"> %. </w:t>
      </w:r>
    </w:p>
    <w:p w:rsidR="0086116A" w:rsidRDefault="0086116A" w:rsidP="004511C6">
      <w:pPr>
        <w:ind w:left="284"/>
        <w:jc w:val="both"/>
      </w:pPr>
    </w:p>
    <w:p w:rsidR="005A74E9" w:rsidRDefault="005A74E9" w:rsidP="005A74E9">
      <w:pPr>
        <w:jc w:val="both"/>
        <w:rPr>
          <w:b/>
        </w:rPr>
      </w:pPr>
      <w:r>
        <w:rPr>
          <w:b/>
        </w:rPr>
        <w:t>b) Daň z nehnuteľností</w:t>
      </w:r>
    </w:p>
    <w:p w:rsidR="005A74E9" w:rsidRDefault="005A74E9" w:rsidP="004511C6">
      <w:pPr>
        <w:ind w:left="284"/>
        <w:jc w:val="both"/>
      </w:pPr>
      <w:r>
        <w:t xml:space="preserve">Z rozpočtovaných </w:t>
      </w:r>
      <w:r w:rsidR="00680A5B">
        <w:t>53500</w:t>
      </w:r>
      <w:r>
        <w:t>,</w:t>
      </w:r>
      <w:r w:rsidR="00145048">
        <w:t>00</w:t>
      </w:r>
      <w:r>
        <w:t xml:space="preserve"> € bol skutočný príjem</w:t>
      </w:r>
      <w:r w:rsidR="00BC03EA">
        <w:t xml:space="preserve"> k 31.12.</w:t>
      </w:r>
      <w:r w:rsidR="00441C40">
        <w:t>2015</w:t>
      </w:r>
      <w:r>
        <w:t xml:space="preserve"> vo výške </w:t>
      </w:r>
      <w:r w:rsidR="00680A5B">
        <w:t>53195,55</w:t>
      </w:r>
      <w:r w:rsidR="00BF5075">
        <w:t xml:space="preserve"> </w:t>
      </w:r>
      <w:r>
        <w:t xml:space="preserve">€, čo je </w:t>
      </w:r>
      <w:r w:rsidR="006035BD">
        <w:t xml:space="preserve">99 </w:t>
      </w:r>
      <w:r>
        <w:t xml:space="preserve">% plnenie. Príjmy dane z pozemkov boli vo výške </w:t>
      </w:r>
      <w:r w:rsidR="006035BD">
        <w:t>34973,39</w:t>
      </w:r>
      <w:r>
        <w:t xml:space="preserve"> €, dane zo stavieb boli vo výške </w:t>
      </w:r>
      <w:r w:rsidR="006035BD">
        <w:t>18091,18</w:t>
      </w:r>
      <w:r>
        <w:t xml:space="preserve"> € a dane z bytov vo výške </w:t>
      </w:r>
      <w:r w:rsidR="006035BD">
        <w:t>130,98</w:t>
      </w:r>
      <w:r>
        <w:t xml:space="preserve"> €. Za rozpočtový rok bolo uhradených </w:t>
      </w:r>
      <w:r w:rsidR="006035BD">
        <w:t>49768,25</w:t>
      </w:r>
      <w:r w:rsidR="00BC03EA">
        <w:t xml:space="preserve"> </w:t>
      </w:r>
      <w:r>
        <w:t xml:space="preserve">€, za nedoplatky z minulých rokov </w:t>
      </w:r>
      <w:r w:rsidR="006035BD">
        <w:t>3427,30</w:t>
      </w:r>
      <w:r w:rsidR="006873C3">
        <w:t xml:space="preserve"> €. K 31.12.</w:t>
      </w:r>
      <w:r w:rsidR="00441C40">
        <w:t>2015</w:t>
      </w:r>
      <w:r>
        <w:t xml:space="preserve"> obec eviduje pohľadávky na dani z nehnuteľností vo výške </w:t>
      </w:r>
      <w:r w:rsidR="006035BD">
        <w:t>9348,59</w:t>
      </w:r>
      <w:r>
        <w:t xml:space="preserve"> €.</w:t>
      </w:r>
    </w:p>
    <w:p w:rsidR="0086116A" w:rsidRDefault="0086116A" w:rsidP="004511C6">
      <w:pPr>
        <w:ind w:left="284"/>
        <w:jc w:val="both"/>
      </w:pPr>
    </w:p>
    <w:p w:rsidR="005A74E9" w:rsidRDefault="005A74E9" w:rsidP="00FE68AB">
      <w:pPr>
        <w:pStyle w:val="Odsekzoznamu"/>
        <w:numPr>
          <w:ilvl w:val="0"/>
          <w:numId w:val="15"/>
        </w:numPr>
        <w:ind w:left="284" w:hanging="284"/>
        <w:jc w:val="both"/>
      </w:pPr>
      <w:r w:rsidRPr="00FE68AB">
        <w:rPr>
          <w:b/>
          <w:bCs/>
        </w:rPr>
        <w:t>Daň za užívanie verejného priestranstva</w:t>
      </w:r>
      <w:r>
        <w:t xml:space="preserve"> </w:t>
      </w:r>
    </w:p>
    <w:p w:rsidR="005A74E9" w:rsidRDefault="005A74E9" w:rsidP="005A74E9">
      <w:pPr>
        <w:tabs>
          <w:tab w:val="left" w:pos="360"/>
        </w:tabs>
        <w:ind w:left="283"/>
        <w:jc w:val="both"/>
      </w:pPr>
      <w:r>
        <w:t xml:space="preserve">Z rozpočtovaných </w:t>
      </w:r>
      <w:r w:rsidR="006035BD">
        <w:t>60</w:t>
      </w:r>
      <w:r>
        <w:t xml:space="preserve">00,- € </w:t>
      </w:r>
      <w:r w:rsidR="00994DD7">
        <w:t>bol skutočný príjem k 31.12.</w:t>
      </w:r>
      <w:r w:rsidR="00441C40">
        <w:t>2015</w:t>
      </w:r>
      <w:r>
        <w:t xml:space="preserve"> vo výške </w:t>
      </w:r>
      <w:r w:rsidR="006035BD">
        <w:t>6202,05</w:t>
      </w:r>
      <w:r>
        <w:t xml:space="preserve"> €. Čo je </w:t>
      </w:r>
    </w:p>
    <w:p w:rsidR="005A74E9" w:rsidRDefault="006035BD" w:rsidP="005A74E9">
      <w:pPr>
        <w:ind w:left="283"/>
        <w:jc w:val="both"/>
      </w:pPr>
      <w:r>
        <w:t>103</w:t>
      </w:r>
      <w:r w:rsidR="005A74E9">
        <w:t xml:space="preserve"> % plnenie.</w:t>
      </w:r>
    </w:p>
    <w:p w:rsidR="0086116A" w:rsidRDefault="0086116A" w:rsidP="005A74E9">
      <w:pPr>
        <w:ind w:left="283"/>
        <w:jc w:val="both"/>
      </w:pPr>
    </w:p>
    <w:p w:rsidR="005A74E9" w:rsidRDefault="00FE68AB" w:rsidP="005A74E9">
      <w:pPr>
        <w:jc w:val="both"/>
      </w:pPr>
      <w:r>
        <w:rPr>
          <w:b/>
          <w:bCs/>
        </w:rPr>
        <w:t>d</w:t>
      </w:r>
      <w:r w:rsidR="005A74E9">
        <w:rPr>
          <w:b/>
          <w:bCs/>
        </w:rPr>
        <w:t>) Poplatok za komunálny odpad a drobný stavebný odpad</w:t>
      </w:r>
      <w:r w:rsidR="005A74E9">
        <w:t xml:space="preserve"> </w:t>
      </w:r>
    </w:p>
    <w:p w:rsidR="005A74E9" w:rsidRDefault="005A74E9" w:rsidP="004511C6">
      <w:pPr>
        <w:ind w:left="284"/>
        <w:jc w:val="both"/>
      </w:pPr>
      <w:r>
        <w:t xml:space="preserve">Z rozpočtovaných </w:t>
      </w:r>
      <w:r w:rsidR="00D81946">
        <w:t>22070</w:t>
      </w:r>
      <w:r w:rsidR="009D5417">
        <w:t>,00</w:t>
      </w:r>
      <w:r>
        <w:t xml:space="preserve"> € </w:t>
      </w:r>
      <w:r w:rsidR="001E392B">
        <w:t>bol skutočný príjem k 31.12.</w:t>
      </w:r>
      <w:r w:rsidR="00441C40">
        <w:t>2015</w:t>
      </w:r>
      <w:r>
        <w:t xml:space="preserve"> vo výške </w:t>
      </w:r>
      <w:r w:rsidR="00D81946">
        <w:t>22818,13</w:t>
      </w:r>
      <w:r w:rsidR="009D5417">
        <w:t xml:space="preserve"> €,</w:t>
      </w:r>
      <w:r>
        <w:t xml:space="preserve"> </w:t>
      </w:r>
      <w:r w:rsidR="009D5417">
        <w:t>č</w:t>
      </w:r>
      <w:r>
        <w:t xml:space="preserve">o je </w:t>
      </w:r>
      <w:r w:rsidR="00D81946">
        <w:t>103</w:t>
      </w:r>
      <w:r>
        <w:t xml:space="preserve"> % plnenie.</w:t>
      </w:r>
      <w:r w:rsidR="00FE68AB">
        <w:t xml:space="preserve"> Za rozpočtový rok bolo uhradených </w:t>
      </w:r>
      <w:r w:rsidR="00D81946">
        <w:t>21382,68</w:t>
      </w:r>
      <w:r w:rsidR="00FE68AB">
        <w:t xml:space="preserve"> €, za nedoplatky z minulých rokov </w:t>
      </w:r>
      <w:r w:rsidR="00D81946">
        <w:t>1435,45</w:t>
      </w:r>
      <w:r w:rsidR="00FE68AB">
        <w:t xml:space="preserve"> €. K 31.12.</w:t>
      </w:r>
      <w:r w:rsidR="00441C40">
        <w:t>2015</w:t>
      </w:r>
      <w:r w:rsidR="00FE68AB">
        <w:t xml:space="preserve"> obec eviduje pohľadávky za komunálny odpad a drobné stavebné odpady vo výške </w:t>
      </w:r>
      <w:r w:rsidR="00D81946">
        <w:t>7703,53</w:t>
      </w:r>
      <w:r w:rsidR="00FE68AB">
        <w:t xml:space="preserve"> €.</w:t>
      </w:r>
    </w:p>
    <w:p w:rsidR="0086116A" w:rsidRDefault="0086116A" w:rsidP="004511C6">
      <w:pPr>
        <w:ind w:left="284"/>
        <w:jc w:val="both"/>
      </w:pPr>
    </w:p>
    <w:p w:rsidR="005A74E9" w:rsidRDefault="004511C6" w:rsidP="005A74E9">
      <w:pPr>
        <w:jc w:val="both"/>
      </w:pPr>
      <w:r>
        <w:rPr>
          <w:b/>
          <w:bCs/>
        </w:rPr>
        <w:t>e</w:t>
      </w:r>
      <w:r w:rsidR="005A74E9">
        <w:rPr>
          <w:b/>
          <w:bCs/>
        </w:rPr>
        <w:t xml:space="preserve">) Daň za </w:t>
      </w:r>
      <w:r>
        <w:rPr>
          <w:b/>
          <w:bCs/>
        </w:rPr>
        <w:t>dobývací priestor</w:t>
      </w:r>
      <w:r w:rsidR="005A74E9">
        <w:t xml:space="preserve"> </w:t>
      </w:r>
    </w:p>
    <w:p w:rsidR="005A74E9" w:rsidRDefault="005A74E9" w:rsidP="005A74E9">
      <w:pPr>
        <w:tabs>
          <w:tab w:val="left" w:pos="360"/>
        </w:tabs>
        <w:ind w:left="283"/>
        <w:jc w:val="both"/>
      </w:pPr>
      <w:r>
        <w:t xml:space="preserve">Z rozpočtovaných </w:t>
      </w:r>
      <w:r w:rsidR="009D5417">
        <w:t>3</w:t>
      </w:r>
      <w:r w:rsidR="00D81946">
        <w:t>3</w:t>
      </w:r>
      <w:r w:rsidR="009D5417">
        <w:t>0,00</w:t>
      </w:r>
      <w:r>
        <w:t xml:space="preserve"> € </w:t>
      </w:r>
      <w:r w:rsidR="001E392B">
        <w:t>bol skutočný príjem k 31.12.</w:t>
      </w:r>
      <w:r w:rsidR="00441C40">
        <w:t>2015</w:t>
      </w:r>
      <w:r>
        <w:t xml:space="preserve"> vo výške </w:t>
      </w:r>
      <w:r w:rsidR="004511C6">
        <w:t>329,29</w:t>
      </w:r>
      <w:r>
        <w:t xml:space="preserve"> €. Čo je </w:t>
      </w:r>
    </w:p>
    <w:p w:rsidR="008D03C5" w:rsidRPr="00F61EA6" w:rsidRDefault="00D81946" w:rsidP="00F61EA6">
      <w:pPr>
        <w:ind w:left="283"/>
        <w:jc w:val="both"/>
      </w:pPr>
      <w:r>
        <w:t>100</w:t>
      </w:r>
      <w:r w:rsidR="005A74E9">
        <w:t xml:space="preserve"> % plnenie.</w:t>
      </w:r>
    </w:p>
    <w:p w:rsidR="00D0439B" w:rsidRDefault="00D0439B" w:rsidP="005A74E9">
      <w:pPr>
        <w:jc w:val="both"/>
        <w:rPr>
          <w:b/>
          <w:i/>
        </w:rPr>
      </w:pPr>
    </w:p>
    <w:p w:rsidR="00D6461C" w:rsidRDefault="00D6461C" w:rsidP="005A74E9">
      <w:pPr>
        <w:jc w:val="both"/>
        <w:rPr>
          <w:b/>
          <w:i/>
        </w:rPr>
      </w:pPr>
    </w:p>
    <w:p w:rsidR="005A74E9" w:rsidRPr="00F61EA6" w:rsidRDefault="005A74E9" w:rsidP="005A74E9">
      <w:pPr>
        <w:rPr>
          <w:b/>
          <w:color w:val="000000" w:themeColor="text1"/>
        </w:rPr>
      </w:pPr>
      <w:r w:rsidRPr="00CA03B7">
        <w:rPr>
          <w:b/>
          <w:color w:val="000000" w:themeColor="text1"/>
        </w:rPr>
        <w:t xml:space="preserve">2) Bežné príjmy - nedaňové príjmy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RPr="00F3266E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5A74E9" w:rsidRPr="00481204" w:rsidRDefault="001E392B" w:rsidP="00C37715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 xml:space="preserve">Rozpočet na rok 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:rsidR="005A74E9" w:rsidRPr="00481204" w:rsidRDefault="001E392B" w:rsidP="00C37715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>Skutočnosť k 31.12.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:rsidR="005A74E9" w:rsidRPr="00481204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3266E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81204" w:rsidRDefault="00D81946" w:rsidP="00775B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85201</w:t>
            </w:r>
            <w:r w:rsidR="009D5417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81204" w:rsidRDefault="00D81946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95830,90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81204" w:rsidRDefault="00D81946" w:rsidP="004511C6">
            <w:pPr>
              <w:tabs>
                <w:tab w:val="left" w:pos="1245"/>
                <w:tab w:val="center" w:pos="144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112,47</w:t>
            </w:r>
          </w:p>
        </w:tc>
      </w:tr>
    </w:tbl>
    <w:p w:rsidR="0086116A" w:rsidRDefault="0086116A" w:rsidP="005A74E9">
      <w:pPr>
        <w:jc w:val="both"/>
        <w:rPr>
          <w:b/>
          <w:color w:val="000000" w:themeColor="text1"/>
        </w:rPr>
      </w:pPr>
    </w:p>
    <w:p w:rsidR="00D0439B" w:rsidRDefault="005A74E9" w:rsidP="005A74E9">
      <w:pPr>
        <w:jc w:val="both"/>
        <w:rPr>
          <w:b/>
          <w:color w:val="000000" w:themeColor="text1"/>
        </w:rPr>
      </w:pPr>
      <w:r w:rsidRPr="003640A1">
        <w:rPr>
          <w:b/>
          <w:color w:val="000000" w:themeColor="text1"/>
        </w:rPr>
        <w:t>a) Príjmy z  vlastníctva majetku</w:t>
      </w:r>
    </w:p>
    <w:p w:rsidR="005A74E9" w:rsidRDefault="005A74E9" w:rsidP="005A74E9">
      <w:pPr>
        <w:jc w:val="both"/>
        <w:rPr>
          <w:color w:val="000000" w:themeColor="text1"/>
        </w:rPr>
      </w:pPr>
      <w:r w:rsidRPr="003640A1">
        <w:rPr>
          <w:color w:val="000000" w:themeColor="text1"/>
        </w:rPr>
        <w:t xml:space="preserve">Z rozpočtovaných </w:t>
      </w:r>
      <w:r w:rsidR="009D5417">
        <w:rPr>
          <w:color w:val="000000" w:themeColor="text1"/>
        </w:rPr>
        <w:t>6</w:t>
      </w:r>
      <w:r w:rsidR="00D6461C">
        <w:rPr>
          <w:color w:val="000000" w:themeColor="text1"/>
        </w:rPr>
        <w:t>8000</w:t>
      </w:r>
      <w:r w:rsidR="009D5417">
        <w:rPr>
          <w:color w:val="000000" w:themeColor="text1"/>
        </w:rPr>
        <w:t>,00</w:t>
      </w:r>
      <w:r w:rsidRPr="003640A1">
        <w:rPr>
          <w:color w:val="000000" w:themeColor="text1"/>
        </w:rPr>
        <w:t xml:space="preserve"> € </w:t>
      </w:r>
      <w:r w:rsidR="00173BEC" w:rsidRPr="003640A1">
        <w:rPr>
          <w:color w:val="000000" w:themeColor="text1"/>
        </w:rPr>
        <w:t>bol skutočný príjem k 31.12.</w:t>
      </w:r>
      <w:r w:rsidR="00441C40">
        <w:rPr>
          <w:color w:val="000000" w:themeColor="text1"/>
        </w:rPr>
        <w:t>2015</w:t>
      </w:r>
      <w:r w:rsidRPr="003640A1">
        <w:rPr>
          <w:color w:val="000000" w:themeColor="text1"/>
        </w:rPr>
        <w:t xml:space="preserve"> vo výške </w:t>
      </w:r>
      <w:r w:rsidR="00D6461C">
        <w:rPr>
          <w:color w:val="000000" w:themeColor="text1"/>
        </w:rPr>
        <w:t>76440,98</w:t>
      </w:r>
      <w:r w:rsidRPr="003640A1">
        <w:rPr>
          <w:color w:val="000000" w:themeColor="text1"/>
        </w:rPr>
        <w:t xml:space="preserve"> €, čo je </w:t>
      </w:r>
      <w:r w:rsidR="00D6461C">
        <w:rPr>
          <w:color w:val="000000" w:themeColor="text1"/>
        </w:rPr>
        <w:t>112</w:t>
      </w:r>
      <w:r w:rsidRPr="003640A1">
        <w:rPr>
          <w:color w:val="000000" w:themeColor="text1"/>
        </w:rPr>
        <w:t xml:space="preserve"> % plnenie. Ide o príjem z prenajatých pozemkov vo výške </w:t>
      </w:r>
      <w:r w:rsidR="00570B47">
        <w:rPr>
          <w:color w:val="000000" w:themeColor="text1"/>
        </w:rPr>
        <w:t>934,62</w:t>
      </w:r>
      <w:r w:rsidRPr="003640A1">
        <w:rPr>
          <w:color w:val="000000" w:themeColor="text1"/>
        </w:rPr>
        <w:t xml:space="preserve"> €, príjem z prenajatých </w:t>
      </w:r>
      <w:r w:rsidRPr="003640A1">
        <w:rPr>
          <w:color w:val="000000" w:themeColor="text1"/>
        </w:rPr>
        <w:lastRenderedPageBreak/>
        <w:t>bytov</w:t>
      </w:r>
      <w:r w:rsidR="00F967A8">
        <w:rPr>
          <w:color w:val="000000" w:themeColor="text1"/>
        </w:rPr>
        <w:t xml:space="preserve"> v obecných nájomných bytovkách</w:t>
      </w:r>
      <w:r w:rsidRPr="003640A1">
        <w:rPr>
          <w:color w:val="000000" w:themeColor="text1"/>
        </w:rPr>
        <w:t xml:space="preserve"> vo výške </w:t>
      </w:r>
      <w:r w:rsidR="00977D95">
        <w:rPr>
          <w:color w:val="000000" w:themeColor="text1"/>
        </w:rPr>
        <w:t>62498,36</w:t>
      </w:r>
      <w:r w:rsidR="004511C6">
        <w:rPr>
          <w:color w:val="000000" w:themeColor="text1"/>
        </w:rPr>
        <w:t xml:space="preserve"> €</w:t>
      </w:r>
      <w:r w:rsidR="00F967A8">
        <w:rPr>
          <w:color w:val="000000" w:themeColor="text1"/>
        </w:rPr>
        <w:t xml:space="preserve">, príjem z ostatných prenajatých obecných priestorov vo výške </w:t>
      </w:r>
      <w:r w:rsidR="00977D95">
        <w:rPr>
          <w:color w:val="000000" w:themeColor="text1"/>
        </w:rPr>
        <w:t>12608,00</w:t>
      </w:r>
      <w:r w:rsidR="00F967A8">
        <w:rPr>
          <w:color w:val="000000" w:themeColor="text1"/>
        </w:rPr>
        <w:t xml:space="preserve"> € a z prenajatých strojov a zariadení vo výške </w:t>
      </w:r>
      <w:r w:rsidR="00977D95">
        <w:rPr>
          <w:color w:val="000000" w:themeColor="text1"/>
        </w:rPr>
        <w:t>400</w:t>
      </w:r>
      <w:r w:rsidR="00F967A8">
        <w:rPr>
          <w:color w:val="000000" w:themeColor="text1"/>
        </w:rPr>
        <w:t xml:space="preserve"> €</w:t>
      </w:r>
      <w:r w:rsidR="004511C6">
        <w:rPr>
          <w:color w:val="000000" w:themeColor="text1"/>
        </w:rPr>
        <w:t>.</w:t>
      </w:r>
    </w:p>
    <w:p w:rsidR="0086116A" w:rsidRPr="00D0439B" w:rsidRDefault="0086116A" w:rsidP="005A74E9">
      <w:pPr>
        <w:jc w:val="both"/>
        <w:rPr>
          <w:b/>
          <w:color w:val="000000" w:themeColor="text1"/>
        </w:rPr>
      </w:pPr>
    </w:p>
    <w:p w:rsidR="005A74E9" w:rsidRPr="005D11C5" w:rsidRDefault="005A74E9" w:rsidP="005A74E9">
      <w:pPr>
        <w:jc w:val="both"/>
        <w:rPr>
          <w:b/>
          <w:color w:val="000000" w:themeColor="text1"/>
        </w:rPr>
      </w:pPr>
      <w:r w:rsidRPr="005D11C5">
        <w:rPr>
          <w:b/>
          <w:color w:val="000000" w:themeColor="text1"/>
        </w:rPr>
        <w:t>b) Administratívne poplatky a iné poplatky a platby</w:t>
      </w:r>
    </w:p>
    <w:p w:rsidR="005A74E9" w:rsidRPr="00775BCF" w:rsidRDefault="005A74E9" w:rsidP="005A74E9">
      <w:pPr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>Administratívne poplatky - správne poplatky :</w:t>
      </w:r>
    </w:p>
    <w:p w:rsidR="005A74E9" w:rsidRPr="005D11C5" w:rsidRDefault="005A74E9" w:rsidP="005A74E9">
      <w:pPr>
        <w:jc w:val="both"/>
        <w:rPr>
          <w:color w:val="000000" w:themeColor="text1"/>
        </w:rPr>
      </w:pPr>
      <w:r w:rsidRPr="005D11C5">
        <w:rPr>
          <w:color w:val="000000" w:themeColor="text1"/>
        </w:rPr>
        <w:t xml:space="preserve">Z rozpočtovaných </w:t>
      </w:r>
      <w:r w:rsidR="00977D95">
        <w:rPr>
          <w:color w:val="000000" w:themeColor="text1"/>
        </w:rPr>
        <w:t>35</w:t>
      </w:r>
      <w:r w:rsidR="004511C6">
        <w:rPr>
          <w:color w:val="000000" w:themeColor="text1"/>
        </w:rPr>
        <w:t>00</w:t>
      </w:r>
      <w:r w:rsidRPr="005D11C5">
        <w:rPr>
          <w:color w:val="000000" w:themeColor="text1"/>
        </w:rPr>
        <w:t>,</w:t>
      </w:r>
      <w:r w:rsidR="00F967A8">
        <w:rPr>
          <w:color w:val="000000" w:themeColor="text1"/>
        </w:rPr>
        <w:t>00</w:t>
      </w:r>
      <w:r w:rsidRPr="005D11C5">
        <w:rPr>
          <w:color w:val="000000" w:themeColor="text1"/>
        </w:rPr>
        <w:t xml:space="preserve"> € bol skutočný príjem k 31.1</w:t>
      </w:r>
      <w:r w:rsidR="00371FC6" w:rsidRPr="005D11C5">
        <w:rPr>
          <w:color w:val="000000" w:themeColor="text1"/>
        </w:rPr>
        <w:t>2.</w:t>
      </w:r>
      <w:r w:rsidR="00441C40">
        <w:rPr>
          <w:color w:val="000000" w:themeColor="text1"/>
        </w:rPr>
        <w:t>2015</w:t>
      </w:r>
      <w:r w:rsidRPr="005D11C5">
        <w:rPr>
          <w:color w:val="000000" w:themeColor="text1"/>
        </w:rPr>
        <w:t xml:space="preserve"> vo výške </w:t>
      </w:r>
      <w:r w:rsidR="00977D95">
        <w:rPr>
          <w:color w:val="000000" w:themeColor="text1"/>
        </w:rPr>
        <w:t>4483,48</w:t>
      </w:r>
      <w:r w:rsidRPr="005D11C5">
        <w:rPr>
          <w:color w:val="000000" w:themeColor="text1"/>
        </w:rPr>
        <w:t xml:space="preserve"> €, čo je </w:t>
      </w:r>
      <w:r w:rsidR="00977D95">
        <w:rPr>
          <w:color w:val="000000" w:themeColor="text1"/>
        </w:rPr>
        <w:t>128</w:t>
      </w:r>
      <w:r w:rsidRPr="005D11C5">
        <w:rPr>
          <w:color w:val="000000" w:themeColor="text1"/>
        </w:rPr>
        <w:t xml:space="preserve"> % plnenie. </w:t>
      </w:r>
    </w:p>
    <w:p w:rsidR="005A74E9" w:rsidRPr="00775BCF" w:rsidRDefault="005A74E9" w:rsidP="005A74E9">
      <w:pPr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 xml:space="preserve">Pokuty a penále: </w:t>
      </w:r>
    </w:p>
    <w:p w:rsidR="005A74E9" w:rsidRPr="00626CBC" w:rsidRDefault="00626CBC" w:rsidP="005A74E9">
      <w:pPr>
        <w:jc w:val="both"/>
        <w:rPr>
          <w:color w:val="000000" w:themeColor="text1"/>
          <w:vertAlign w:val="subscript"/>
        </w:rPr>
      </w:pPr>
      <w:r>
        <w:rPr>
          <w:color w:val="000000" w:themeColor="text1"/>
        </w:rPr>
        <w:t>Z r</w:t>
      </w:r>
      <w:r w:rsidR="005A74E9" w:rsidRPr="005D11C5">
        <w:rPr>
          <w:color w:val="000000" w:themeColor="text1"/>
        </w:rPr>
        <w:t>ozpočtovan</w:t>
      </w:r>
      <w:r>
        <w:rPr>
          <w:color w:val="000000" w:themeColor="text1"/>
        </w:rPr>
        <w:t xml:space="preserve">ých </w:t>
      </w:r>
      <w:r w:rsidR="00977D95">
        <w:rPr>
          <w:color w:val="000000" w:themeColor="text1"/>
        </w:rPr>
        <w:t>500</w:t>
      </w:r>
      <w:r>
        <w:rPr>
          <w:color w:val="000000" w:themeColor="text1"/>
        </w:rPr>
        <w:t>,00 € bol</w:t>
      </w:r>
      <w:r w:rsidR="009E7DC8" w:rsidRPr="005D11C5">
        <w:rPr>
          <w:color w:val="000000" w:themeColor="text1"/>
        </w:rPr>
        <w:t xml:space="preserve"> skutočný príjem k 31.12.</w:t>
      </w:r>
      <w:r w:rsidR="00441C40">
        <w:rPr>
          <w:color w:val="000000" w:themeColor="text1"/>
        </w:rPr>
        <w:t>2015</w:t>
      </w:r>
      <w:r w:rsidR="005A74E9" w:rsidRPr="005D11C5">
        <w:rPr>
          <w:color w:val="000000" w:themeColor="text1"/>
        </w:rPr>
        <w:t xml:space="preserve"> vo výške </w:t>
      </w:r>
      <w:r w:rsidR="00977D95">
        <w:rPr>
          <w:color w:val="000000" w:themeColor="text1"/>
        </w:rPr>
        <w:t>6</w:t>
      </w:r>
      <w:r w:rsidR="004511C6">
        <w:rPr>
          <w:color w:val="000000" w:themeColor="text1"/>
        </w:rPr>
        <w:t>50,00</w:t>
      </w:r>
      <w:r>
        <w:rPr>
          <w:color w:val="000000" w:themeColor="text1"/>
        </w:rPr>
        <w:t xml:space="preserve"> €, čo je </w:t>
      </w:r>
      <w:r w:rsidR="00977D95">
        <w:rPr>
          <w:color w:val="000000" w:themeColor="text1"/>
        </w:rPr>
        <w:t>13</w:t>
      </w:r>
      <w:r>
        <w:rPr>
          <w:color w:val="000000" w:themeColor="text1"/>
        </w:rPr>
        <w:t>0 % plnenie.</w:t>
      </w:r>
    </w:p>
    <w:p w:rsidR="005A74E9" w:rsidRPr="00775BCF" w:rsidRDefault="005A74E9" w:rsidP="005A74E9">
      <w:pPr>
        <w:jc w:val="both"/>
        <w:rPr>
          <w:i/>
          <w:iCs/>
          <w:color w:val="000000" w:themeColor="text1"/>
          <w:u w:val="single"/>
        </w:rPr>
      </w:pPr>
      <w:r w:rsidRPr="00775BCF">
        <w:rPr>
          <w:i/>
          <w:iCs/>
          <w:color w:val="000000" w:themeColor="text1"/>
          <w:u w:val="single"/>
        </w:rPr>
        <w:t>Poplatky a platby za predaj tovarov a služieb:</w:t>
      </w:r>
    </w:p>
    <w:p w:rsidR="005A74E9" w:rsidRDefault="005A74E9" w:rsidP="005A74E9">
      <w:pPr>
        <w:jc w:val="both"/>
        <w:rPr>
          <w:color w:val="000000" w:themeColor="text1"/>
        </w:rPr>
      </w:pPr>
      <w:r w:rsidRPr="005D11C5">
        <w:rPr>
          <w:color w:val="000000" w:themeColor="text1"/>
        </w:rPr>
        <w:t xml:space="preserve">Z rozpočtovaných </w:t>
      </w:r>
      <w:r w:rsidR="00977D95">
        <w:rPr>
          <w:color w:val="000000" w:themeColor="text1"/>
        </w:rPr>
        <w:t>8500</w:t>
      </w:r>
      <w:r w:rsidR="00626CBC">
        <w:rPr>
          <w:color w:val="000000" w:themeColor="text1"/>
        </w:rPr>
        <w:t>,00</w:t>
      </w:r>
      <w:r w:rsidR="00A57D39">
        <w:rPr>
          <w:color w:val="000000" w:themeColor="text1"/>
        </w:rPr>
        <w:t xml:space="preserve"> </w:t>
      </w:r>
      <w:r w:rsidRPr="005D11C5">
        <w:rPr>
          <w:color w:val="000000" w:themeColor="text1"/>
        </w:rPr>
        <w:t xml:space="preserve">€ </w:t>
      </w:r>
      <w:r w:rsidR="009E7DC8" w:rsidRPr="005D11C5">
        <w:rPr>
          <w:color w:val="000000" w:themeColor="text1"/>
        </w:rPr>
        <w:t>bol skutočný príjem k 31.12.</w:t>
      </w:r>
      <w:r w:rsidR="00441C40">
        <w:rPr>
          <w:color w:val="000000" w:themeColor="text1"/>
        </w:rPr>
        <w:t>2015</w:t>
      </w:r>
      <w:r w:rsidRPr="005D11C5">
        <w:rPr>
          <w:color w:val="000000" w:themeColor="text1"/>
        </w:rPr>
        <w:t xml:space="preserve"> vo výške </w:t>
      </w:r>
      <w:r w:rsidR="00977D95">
        <w:rPr>
          <w:color w:val="000000" w:themeColor="text1"/>
        </w:rPr>
        <w:t>9656,93</w:t>
      </w:r>
      <w:r w:rsidRPr="005D11C5">
        <w:rPr>
          <w:color w:val="000000" w:themeColor="text1"/>
        </w:rPr>
        <w:t xml:space="preserve"> €, čo je </w:t>
      </w:r>
      <w:r w:rsidR="00977D95">
        <w:rPr>
          <w:color w:val="000000" w:themeColor="text1"/>
        </w:rPr>
        <w:t>113</w:t>
      </w:r>
      <w:r w:rsidRPr="005D11C5">
        <w:rPr>
          <w:color w:val="000000" w:themeColor="text1"/>
        </w:rPr>
        <w:t xml:space="preserve"> % plnenie.</w:t>
      </w:r>
    </w:p>
    <w:p w:rsidR="0086116A" w:rsidRPr="005D11C5" w:rsidRDefault="0086116A" w:rsidP="005A74E9">
      <w:pPr>
        <w:jc w:val="both"/>
        <w:rPr>
          <w:color w:val="000000" w:themeColor="text1"/>
        </w:rPr>
      </w:pPr>
    </w:p>
    <w:p w:rsidR="005A74E9" w:rsidRPr="005D11C5" w:rsidRDefault="005A74E9" w:rsidP="005A74E9">
      <w:pPr>
        <w:jc w:val="both"/>
        <w:rPr>
          <w:b/>
          <w:bCs/>
          <w:color w:val="000000" w:themeColor="text1"/>
        </w:rPr>
      </w:pPr>
      <w:r w:rsidRPr="005D11C5">
        <w:rPr>
          <w:b/>
          <w:bCs/>
          <w:color w:val="000000" w:themeColor="text1"/>
        </w:rPr>
        <w:t>c) Úroky</w:t>
      </w:r>
    </w:p>
    <w:p w:rsidR="00F074A2" w:rsidRDefault="005A74E9" w:rsidP="00D0439B">
      <w:pPr>
        <w:jc w:val="both"/>
        <w:rPr>
          <w:color w:val="000000" w:themeColor="text1"/>
        </w:rPr>
      </w:pPr>
      <w:r w:rsidRPr="005D11C5">
        <w:rPr>
          <w:color w:val="000000" w:themeColor="text1"/>
        </w:rPr>
        <w:t>Z rozpočtovan</w:t>
      </w:r>
      <w:r w:rsidR="00977D95">
        <w:rPr>
          <w:color w:val="000000" w:themeColor="text1"/>
        </w:rPr>
        <w:t>ého</w:t>
      </w:r>
      <w:r w:rsidRPr="005D11C5">
        <w:rPr>
          <w:color w:val="000000" w:themeColor="text1"/>
        </w:rPr>
        <w:t xml:space="preserve"> </w:t>
      </w:r>
      <w:r w:rsidR="00977D95">
        <w:rPr>
          <w:color w:val="000000" w:themeColor="text1"/>
        </w:rPr>
        <w:t>1</w:t>
      </w:r>
      <w:r w:rsidR="00626CBC">
        <w:rPr>
          <w:color w:val="000000" w:themeColor="text1"/>
        </w:rPr>
        <w:t>,00</w:t>
      </w:r>
      <w:r w:rsidRPr="005D11C5">
        <w:rPr>
          <w:color w:val="000000" w:themeColor="text1"/>
        </w:rPr>
        <w:t xml:space="preserve"> € </w:t>
      </w:r>
      <w:r w:rsidR="009E7DC8" w:rsidRPr="005D11C5">
        <w:rPr>
          <w:color w:val="000000" w:themeColor="text1"/>
        </w:rPr>
        <w:t>bol skutočný príjem k 31.12.</w:t>
      </w:r>
      <w:r w:rsidR="00441C40">
        <w:rPr>
          <w:color w:val="000000" w:themeColor="text1"/>
        </w:rPr>
        <w:t>2015</w:t>
      </w:r>
      <w:r w:rsidRPr="005D11C5">
        <w:rPr>
          <w:color w:val="000000" w:themeColor="text1"/>
        </w:rPr>
        <w:t xml:space="preserve"> vo výške </w:t>
      </w:r>
      <w:r w:rsidR="00977D95">
        <w:rPr>
          <w:color w:val="000000" w:themeColor="text1"/>
        </w:rPr>
        <w:t>0,94</w:t>
      </w:r>
      <w:r w:rsidRPr="005D11C5">
        <w:rPr>
          <w:color w:val="000000" w:themeColor="text1"/>
        </w:rPr>
        <w:t xml:space="preserve"> €, čo je </w:t>
      </w:r>
      <w:r w:rsidR="00977D95">
        <w:rPr>
          <w:color w:val="000000" w:themeColor="text1"/>
        </w:rPr>
        <w:t>94</w:t>
      </w:r>
      <w:r w:rsidRPr="005D11C5">
        <w:rPr>
          <w:color w:val="000000" w:themeColor="text1"/>
        </w:rPr>
        <w:t xml:space="preserve"> % plnenie.</w:t>
      </w:r>
    </w:p>
    <w:p w:rsidR="0086116A" w:rsidRPr="005D11C5" w:rsidRDefault="0086116A" w:rsidP="00D0439B">
      <w:pPr>
        <w:jc w:val="both"/>
        <w:rPr>
          <w:color w:val="000000" w:themeColor="text1"/>
        </w:rPr>
      </w:pPr>
    </w:p>
    <w:p w:rsidR="005A74E9" w:rsidRPr="005D11C5" w:rsidRDefault="005A74E9" w:rsidP="005A74E9">
      <w:pPr>
        <w:rPr>
          <w:color w:val="000000" w:themeColor="text1"/>
        </w:rPr>
      </w:pPr>
      <w:r w:rsidRPr="005D11C5">
        <w:rPr>
          <w:b/>
          <w:bCs/>
          <w:color w:val="000000" w:themeColor="text1"/>
        </w:rPr>
        <w:t>d) Iné nedaňové príjmy</w:t>
      </w:r>
    </w:p>
    <w:p w:rsidR="005A74E9" w:rsidRPr="005D11C5" w:rsidRDefault="005A74E9" w:rsidP="005A74E9">
      <w:pPr>
        <w:jc w:val="both"/>
        <w:rPr>
          <w:i/>
          <w:iCs/>
          <w:color w:val="000000" w:themeColor="text1"/>
        </w:rPr>
      </w:pPr>
      <w:r w:rsidRPr="005D11C5">
        <w:rPr>
          <w:i/>
          <w:iCs/>
          <w:color w:val="000000" w:themeColor="text1"/>
        </w:rPr>
        <w:t>Z</w:t>
      </w:r>
      <w:r w:rsidR="00626CBC">
        <w:rPr>
          <w:i/>
          <w:iCs/>
          <w:color w:val="000000" w:themeColor="text1"/>
        </w:rPr>
        <w:t> </w:t>
      </w:r>
      <w:r w:rsidRPr="005D11C5">
        <w:rPr>
          <w:i/>
          <w:iCs/>
          <w:color w:val="000000" w:themeColor="text1"/>
        </w:rPr>
        <w:t>dobropisov</w:t>
      </w:r>
      <w:r w:rsidR="00626CBC">
        <w:rPr>
          <w:i/>
          <w:iCs/>
          <w:color w:val="000000" w:themeColor="text1"/>
        </w:rPr>
        <w:t>, z odvodov z hazard.</w:t>
      </w:r>
      <w:r w:rsidR="006D76E5">
        <w:rPr>
          <w:i/>
          <w:iCs/>
          <w:color w:val="000000" w:themeColor="text1"/>
        </w:rPr>
        <w:t xml:space="preserve"> </w:t>
      </w:r>
      <w:r w:rsidR="00626CBC">
        <w:rPr>
          <w:i/>
          <w:iCs/>
          <w:color w:val="000000" w:themeColor="text1"/>
        </w:rPr>
        <w:t>hier</w:t>
      </w:r>
      <w:r w:rsidR="006D76E5">
        <w:rPr>
          <w:i/>
          <w:iCs/>
          <w:color w:val="000000" w:themeColor="text1"/>
        </w:rPr>
        <w:t xml:space="preserve">, </w:t>
      </w:r>
      <w:proofErr w:type="spellStart"/>
      <w:r w:rsidR="006D76E5">
        <w:rPr>
          <w:i/>
          <w:iCs/>
          <w:color w:val="000000" w:themeColor="text1"/>
        </w:rPr>
        <w:t>vratiek</w:t>
      </w:r>
      <w:proofErr w:type="spellEnd"/>
      <w:r w:rsidR="006D76E5">
        <w:rPr>
          <w:i/>
          <w:iCs/>
          <w:color w:val="000000" w:themeColor="text1"/>
        </w:rPr>
        <w:t xml:space="preserve"> a pod.</w:t>
      </w:r>
      <w:r w:rsidRPr="005D11C5">
        <w:rPr>
          <w:i/>
          <w:iCs/>
          <w:color w:val="000000" w:themeColor="text1"/>
        </w:rPr>
        <w:t>:</w:t>
      </w:r>
    </w:p>
    <w:p w:rsidR="005A74E9" w:rsidRPr="005D11C5" w:rsidRDefault="006D76E5" w:rsidP="00A77491">
      <w:pPr>
        <w:jc w:val="both"/>
        <w:rPr>
          <w:color w:val="000000" w:themeColor="text1"/>
        </w:rPr>
      </w:pPr>
      <w:r>
        <w:rPr>
          <w:color w:val="000000" w:themeColor="text1"/>
        </w:rPr>
        <w:t>Z r</w:t>
      </w:r>
      <w:r w:rsidR="00F90F98">
        <w:rPr>
          <w:color w:val="000000" w:themeColor="text1"/>
        </w:rPr>
        <w:t>ozpočtovan</w:t>
      </w:r>
      <w:r>
        <w:rPr>
          <w:color w:val="000000" w:themeColor="text1"/>
        </w:rPr>
        <w:t>ých</w:t>
      </w:r>
      <w:r w:rsidR="00F90F98">
        <w:rPr>
          <w:color w:val="000000" w:themeColor="text1"/>
        </w:rPr>
        <w:t xml:space="preserve"> </w:t>
      </w:r>
      <w:r w:rsidR="00EB6221">
        <w:rPr>
          <w:color w:val="000000" w:themeColor="text1"/>
        </w:rPr>
        <w:t>4700</w:t>
      </w:r>
      <w:r>
        <w:rPr>
          <w:color w:val="000000" w:themeColor="text1"/>
        </w:rPr>
        <w:t>,00 €</w:t>
      </w:r>
      <w:r w:rsidR="00F90F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bol </w:t>
      </w:r>
      <w:r w:rsidR="009E7DC8" w:rsidRPr="005D11C5">
        <w:rPr>
          <w:color w:val="000000" w:themeColor="text1"/>
        </w:rPr>
        <w:t>skutočný príjem k 31.12.</w:t>
      </w:r>
      <w:r w:rsidR="00441C40">
        <w:rPr>
          <w:color w:val="000000" w:themeColor="text1"/>
        </w:rPr>
        <w:t>2015</w:t>
      </w:r>
      <w:r w:rsidR="005A74E9" w:rsidRPr="005D11C5">
        <w:rPr>
          <w:color w:val="000000" w:themeColor="text1"/>
        </w:rPr>
        <w:t xml:space="preserve"> vo výške  </w:t>
      </w:r>
      <w:r w:rsidR="00EB6221">
        <w:rPr>
          <w:color w:val="000000" w:themeColor="text1"/>
        </w:rPr>
        <w:t>4598,57</w:t>
      </w:r>
      <w:r w:rsidR="005A74E9" w:rsidRPr="005D11C5">
        <w:rPr>
          <w:color w:val="000000" w:themeColor="text1"/>
        </w:rPr>
        <w:t xml:space="preserve"> €</w:t>
      </w:r>
      <w:r>
        <w:rPr>
          <w:color w:val="000000" w:themeColor="text1"/>
        </w:rPr>
        <w:t xml:space="preserve">, čo je </w:t>
      </w:r>
      <w:r w:rsidR="00EB6221">
        <w:rPr>
          <w:color w:val="000000" w:themeColor="text1"/>
        </w:rPr>
        <w:t>98</w:t>
      </w:r>
      <w:r>
        <w:rPr>
          <w:color w:val="000000" w:themeColor="text1"/>
        </w:rPr>
        <w:t xml:space="preserve"> %</w:t>
      </w:r>
      <w:r w:rsidR="00A77491">
        <w:rPr>
          <w:color w:val="000000" w:themeColor="text1"/>
        </w:rPr>
        <w:t>.</w:t>
      </w:r>
    </w:p>
    <w:p w:rsidR="005A74E9" w:rsidRDefault="005A74E9" w:rsidP="005A74E9">
      <w:pPr>
        <w:jc w:val="both"/>
        <w:rPr>
          <w:color w:val="000000" w:themeColor="text1"/>
        </w:rPr>
      </w:pPr>
    </w:p>
    <w:p w:rsidR="00F90F98" w:rsidRPr="005D11C5" w:rsidRDefault="00F90F98" w:rsidP="005A74E9">
      <w:pPr>
        <w:jc w:val="both"/>
        <w:rPr>
          <w:color w:val="000000" w:themeColor="text1"/>
        </w:rPr>
      </w:pPr>
    </w:p>
    <w:p w:rsidR="005A74E9" w:rsidRPr="00B72867" w:rsidRDefault="005A74E9" w:rsidP="005A74E9">
      <w:pPr>
        <w:rPr>
          <w:b/>
        </w:rPr>
      </w:pPr>
      <w:r w:rsidRPr="00B72867">
        <w:rPr>
          <w:b/>
        </w:rPr>
        <w:t xml:space="preserve">3) Bežné príjmy </w:t>
      </w:r>
      <w:r w:rsidR="0076358B">
        <w:rPr>
          <w:b/>
        </w:rPr>
        <w:t>–</w:t>
      </w:r>
      <w:r w:rsidRPr="00B72867">
        <w:rPr>
          <w:b/>
        </w:rPr>
        <w:t xml:space="preserve"> </w:t>
      </w:r>
      <w:r w:rsidR="0076358B">
        <w:rPr>
          <w:b/>
        </w:rPr>
        <w:t>prijaté bežné granty a transfery</w:t>
      </w:r>
      <w:r w:rsidRPr="00B72867">
        <w:rPr>
          <w:b/>
        </w:rPr>
        <w:t xml:space="preserve">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F61EA6" w:rsidRPr="00B72867" w:rsidTr="00F61EA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EBF0"/>
          </w:tcPr>
          <w:p w:rsidR="00F61EA6" w:rsidRPr="00481204" w:rsidRDefault="00F61EA6" w:rsidP="000532AC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 xml:space="preserve">Rozpočet na rok 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EBF0"/>
          </w:tcPr>
          <w:p w:rsidR="00F61EA6" w:rsidRPr="00481204" w:rsidRDefault="00F61EA6" w:rsidP="000532AC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>Skutočnosť k 31.12.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EBF0"/>
          </w:tcPr>
          <w:p w:rsidR="00F61EA6" w:rsidRPr="00481204" w:rsidRDefault="00F61EA6" w:rsidP="000532AC">
            <w:pPr>
              <w:jc w:val="center"/>
              <w:rPr>
                <w:b/>
                <w:color w:val="000000" w:themeColor="text1"/>
              </w:rPr>
            </w:pPr>
            <w:r w:rsidRPr="00481204">
              <w:rPr>
                <w:b/>
                <w:color w:val="000000" w:themeColor="text1"/>
              </w:rPr>
              <w:t>% plnenia</w:t>
            </w:r>
          </w:p>
        </w:tc>
      </w:tr>
      <w:tr w:rsidR="005A74E9" w:rsidRPr="00B72867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B72867" w:rsidRDefault="00EB6221" w:rsidP="00C37715">
            <w:pPr>
              <w:jc w:val="center"/>
            </w:pPr>
            <w:r>
              <w:t>91000</w:t>
            </w:r>
            <w:r w:rsidR="006D76E5">
              <w:t>,00</w:t>
            </w:r>
            <w:r w:rsidR="00B72867" w:rsidRPr="00B72867">
              <w:t xml:space="preserve"> 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B72867" w:rsidRDefault="00EB6221" w:rsidP="00C37715">
            <w:pPr>
              <w:jc w:val="center"/>
            </w:pPr>
            <w:r>
              <w:t>93000,73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B72867" w:rsidRDefault="006D76E5" w:rsidP="00EB6221">
            <w:pPr>
              <w:jc w:val="center"/>
            </w:pPr>
            <w:r>
              <w:t>10</w:t>
            </w:r>
            <w:r w:rsidR="00EB6221">
              <w:t>2</w:t>
            </w:r>
          </w:p>
        </w:tc>
      </w:tr>
    </w:tbl>
    <w:p w:rsidR="00D049B5" w:rsidRDefault="00D049B5" w:rsidP="005A74E9">
      <w:pPr>
        <w:ind w:left="360"/>
        <w:rPr>
          <w:color w:val="FF0000"/>
        </w:rPr>
      </w:pPr>
    </w:p>
    <w:p w:rsidR="0086116A" w:rsidRPr="001E392B" w:rsidRDefault="0086116A" w:rsidP="005A74E9">
      <w:pPr>
        <w:ind w:left="360"/>
        <w:rPr>
          <w:color w:val="FF0000"/>
        </w:rPr>
      </w:pPr>
    </w:p>
    <w:p w:rsidR="00F61EA6" w:rsidRPr="00F3266E" w:rsidRDefault="005A74E9" w:rsidP="005A74E9">
      <w:pPr>
        <w:rPr>
          <w:b/>
        </w:rPr>
      </w:pPr>
      <w:r w:rsidRPr="00F3266E">
        <w:rPr>
          <w:b/>
        </w:rPr>
        <w:t xml:space="preserve">Obec prijala </w:t>
      </w:r>
      <w:r w:rsidR="00F074A2">
        <w:rPr>
          <w:b/>
        </w:rPr>
        <w:t xml:space="preserve">nasledovné </w:t>
      </w:r>
      <w:r w:rsidR="00B50A60">
        <w:rPr>
          <w:b/>
        </w:rPr>
        <w:t xml:space="preserve">dotácie, </w:t>
      </w:r>
      <w:r w:rsidR="00F074A2">
        <w:rPr>
          <w:b/>
        </w:rPr>
        <w:t>granty a transfery :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276"/>
        <w:gridCol w:w="4819"/>
      </w:tblGrid>
      <w:tr w:rsidR="005A74E9" w:rsidRPr="00F3266E" w:rsidTr="00B772FA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</w:tcPr>
          <w:p w:rsidR="005A74E9" w:rsidRPr="00F3266E" w:rsidRDefault="005A74E9" w:rsidP="00C37715">
            <w:pPr>
              <w:rPr>
                <w:b/>
              </w:rPr>
            </w:pPr>
            <w:r w:rsidRPr="00F3266E">
              <w:rPr>
                <w:b/>
              </w:rPr>
              <w:t>P.</w:t>
            </w:r>
            <w:r w:rsidR="004A1EF1">
              <w:rPr>
                <w:b/>
              </w:rPr>
              <w:t xml:space="preserve"> </w:t>
            </w:r>
            <w:r w:rsidRPr="00F3266E">
              <w:rPr>
                <w:b/>
              </w:rPr>
              <w:t>č.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</w:tcPr>
          <w:p w:rsidR="005A74E9" w:rsidRPr="00F3266E" w:rsidRDefault="005A74E9" w:rsidP="00C37715">
            <w:pPr>
              <w:rPr>
                <w:b/>
              </w:rPr>
            </w:pPr>
            <w:r w:rsidRPr="00F3266E">
              <w:rPr>
                <w:b/>
              </w:rPr>
              <w:t xml:space="preserve">Poskytovateľ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</w:tcPr>
          <w:p w:rsidR="005A74E9" w:rsidRPr="00F3266E" w:rsidRDefault="005A74E9" w:rsidP="00B772FA">
            <w:pPr>
              <w:jc w:val="center"/>
              <w:rPr>
                <w:b/>
              </w:rPr>
            </w:pPr>
            <w:r w:rsidRPr="00F3266E">
              <w:rPr>
                <w:b/>
              </w:rPr>
              <w:t>Suma v €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</w:tcPr>
          <w:p w:rsidR="005A74E9" w:rsidRPr="00F3266E" w:rsidRDefault="005A74E9" w:rsidP="00B772FA">
            <w:pPr>
              <w:jc w:val="center"/>
              <w:rPr>
                <w:b/>
              </w:rPr>
            </w:pPr>
            <w:r w:rsidRPr="00F3266E">
              <w:rPr>
                <w:b/>
              </w:rPr>
              <w:t>Účel</w:t>
            </w:r>
          </w:p>
        </w:tc>
      </w:tr>
      <w:tr w:rsidR="00455EE4" w:rsidRPr="00F3266E" w:rsidTr="00B772FA">
        <w:trPr>
          <w:cantSplit/>
          <w:trHeight w:val="2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455EE4" w:rsidRPr="00F3266E" w:rsidRDefault="00455EE4" w:rsidP="00862519">
            <w:pPr>
              <w:jc w:val="center"/>
            </w:pPr>
            <w:r w:rsidRPr="00F3266E">
              <w:t>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455EE4" w:rsidRPr="00F3266E" w:rsidRDefault="00455EE4" w:rsidP="00455EE4">
            <w:r w:rsidRPr="00F3266E">
              <w:t>Okresný úrad Trenčín</w:t>
            </w:r>
            <w:r>
              <w:t xml:space="preserve"> </w:t>
            </w:r>
            <w:r w:rsidRPr="00F3266E">
              <w:t>- školstv</w:t>
            </w:r>
            <w:r>
              <w:t>o</w:t>
            </w:r>
            <w:r w:rsidRPr="00F3266E"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455EE4" w:rsidRPr="00F3266E" w:rsidRDefault="00455EE4" w:rsidP="00EB6221">
            <w:pPr>
              <w:jc w:val="right"/>
            </w:pPr>
            <w:r>
              <w:t>87391,00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EE4" w:rsidRPr="00F3266E" w:rsidRDefault="00455EE4" w:rsidP="00862519">
            <w:r w:rsidRPr="00F3266E">
              <w:t>ZŠ</w:t>
            </w:r>
            <w:r w:rsidR="00B772FA">
              <w:t xml:space="preserve"> – normatív, </w:t>
            </w:r>
            <w:r>
              <w:t>vzdelávacie poukazy</w:t>
            </w:r>
            <w:r w:rsidR="00B772FA">
              <w:t>, učebnice</w:t>
            </w:r>
          </w:p>
        </w:tc>
      </w:tr>
      <w:tr w:rsidR="00455EE4" w:rsidRPr="00F3266E" w:rsidTr="00B772FA">
        <w:trPr>
          <w:cantSplit/>
          <w:trHeight w:val="277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55EE4" w:rsidRPr="00F3266E" w:rsidRDefault="00455EE4" w:rsidP="00862519">
            <w:pPr>
              <w:jc w:val="center"/>
            </w:pPr>
            <w:r>
              <w:t>2</w:t>
            </w:r>
            <w:r w:rsidRPr="00F3266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5EE4" w:rsidRPr="00F3266E" w:rsidRDefault="00455EE4" w:rsidP="00455EE4">
            <w:r w:rsidRPr="00F3266E">
              <w:t>Okresný úrad Trenčín</w:t>
            </w:r>
            <w:r>
              <w:t xml:space="preserve"> </w:t>
            </w:r>
            <w:r w:rsidRPr="00F3266E">
              <w:t>- školstv</w:t>
            </w: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455EE4" w:rsidRDefault="00455EE4" w:rsidP="00862519">
            <w:pPr>
              <w:jc w:val="right"/>
            </w:pPr>
            <w:r>
              <w:t>2279,00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EE4" w:rsidRPr="00F3266E" w:rsidRDefault="00455EE4" w:rsidP="00862519">
            <w:r>
              <w:t xml:space="preserve">MŠ – predškoláci </w:t>
            </w:r>
            <w:r w:rsidRPr="00F3266E">
              <w:t xml:space="preserve"> </w:t>
            </w:r>
          </w:p>
        </w:tc>
      </w:tr>
      <w:tr w:rsidR="005A74E9" w:rsidRPr="00F3266E" w:rsidTr="00B772FA">
        <w:trPr>
          <w:cantSplit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455EE4" w:rsidP="00862519">
            <w:pPr>
              <w:jc w:val="center"/>
            </w:pPr>
            <w:r>
              <w:t>3</w:t>
            </w:r>
            <w:r w:rsidRPr="00F3266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A74E9" w:rsidRPr="00F3266E" w:rsidRDefault="000238FB" w:rsidP="00455EE4">
            <w:r>
              <w:t>Okresný</w:t>
            </w:r>
            <w:r w:rsidR="005A74E9" w:rsidRPr="00F3266E">
              <w:t xml:space="preserve"> úrad </w:t>
            </w:r>
            <w:r>
              <w:t xml:space="preserve">Trenčín - </w:t>
            </w:r>
            <w:r w:rsidR="00455EE4">
              <w:t>ŽP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EB6221" w:rsidP="00862519">
            <w:pPr>
              <w:jc w:val="right"/>
            </w:pPr>
            <w:r>
              <w:t>116,47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4E9" w:rsidRPr="00F3266E" w:rsidRDefault="00455EE4" w:rsidP="00455EE4">
            <w:r>
              <w:t>Starostlivosť o životné prostredie</w:t>
            </w:r>
          </w:p>
        </w:tc>
      </w:tr>
      <w:tr w:rsidR="005A74E9" w:rsidRPr="00F3266E" w:rsidTr="00B772FA">
        <w:trPr>
          <w:cantSplit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455EE4" w:rsidP="00862519">
            <w:pPr>
              <w:jc w:val="center"/>
            </w:pPr>
            <w:r>
              <w:t>4</w:t>
            </w:r>
            <w:r w:rsidRPr="00F3266E"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F3266E" w:rsidRDefault="005A74E9" w:rsidP="00C37715">
            <w:r w:rsidRPr="00F3266E">
              <w:t>Ministerstvo vnútra SR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EB6221" w:rsidP="00862519">
            <w:pPr>
              <w:jc w:val="right"/>
            </w:pPr>
            <w:r>
              <w:t>410,52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4E9" w:rsidRPr="00F3266E" w:rsidRDefault="00455EE4" w:rsidP="00862519">
            <w:r>
              <w:t>Register obyvateľov</w:t>
            </w:r>
          </w:p>
        </w:tc>
      </w:tr>
      <w:tr w:rsidR="00F3266E" w:rsidRPr="00F3266E" w:rsidTr="00B772FA">
        <w:trPr>
          <w:cantSplit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455EE4" w:rsidP="00862519">
            <w:pPr>
              <w:jc w:val="center"/>
            </w:pPr>
            <w:r>
              <w:t>5</w:t>
            </w:r>
            <w:r w:rsidRPr="00F3266E">
              <w:t>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455EE4" w:rsidP="00862519">
            <w:r>
              <w:t>Ministerstvo vnútra SR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A74E9" w:rsidRPr="00F3266E" w:rsidRDefault="00EB6221" w:rsidP="00862519">
            <w:pPr>
              <w:jc w:val="right"/>
            </w:pPr>
            <w:r>
              <w:t>640,00</w:t>
            </w:r>
            <w:r w:rsidR="005A74E9" w:rsidRPr="00F3266E">
              <w:t xml:space="preserve">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74E9" w:rsidRPr="00F3266E" w:rsidRDefault="00EB6221" w:rsidP="00EB6221">
            <w:r>
              <w:t>Referendum</w:t>
            </w:r>
            <w:r w:rsidR="00862519">
              <w:t xml:space="preserve"> </w:t>
            </w:r>
            <w:r w:rsidR="00441C40">
              <w:t>2015</w:t>
            </w:r>
          </w:p>
        </w:tc>
      </w:tr>
      <w:tr w:rsidR="00F3266E" w:rsidRPr="00F3266E" w:rsidTr="00B772FA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455EE4" w:rsidP="00862519">
            <w:pPr>
              <w:jc w:val="center"/>
            </w:pPr>
            <w:r>
              <w:t>6</w:t>
            </w:r>
            <w:r w:rsidRPr="00F3266E"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66E" w:rsidRPr="00F3266E" w:rsidRDefault="00F3266E" w:rsidP="002F3649">
            <w:r w:rsidRPr="00F3266E">
              <w:t xml:space="preserve">Ministerstvo </w:t>
            </w:r>
            <w:r w:rsidR="002F3649">
              <w:t>DV</w:t>
            </w:r>
            <w:r w:rsidR="000238FB">
              <w:t xml:space="preserve"> a </w:t>
            </w:r>
            <w:r w:rsidR="002F3649">
              <w:t>RR</w:t>
            </w:r>
            <w:r w:rsidRPr="00F3266E">
              <w:t xml:space="preserve"> SR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862519" w:rsidP="00EB6221">
            <w:pPr>
              <w:jc w:val="right"/>
            </w:pPr>
            <w:r>
              <w:t>53,</w:t>
            </w:r>
            <w:r w:rsidR="00EB6221">
              <w:t>74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2F3649" w:rsidP="00862519">
            <w:r>
              <w:t>M</w:t>
            </w:r>
            <w:r w:rsidR="00F3266E" w:rsidRPr="00F3266E">
              <w:t>iestne komunikácie</w:t>
            </w:r>
          </w:p>
        </w:tc>
      </w:tr>
      <w:tr w:rsidR="00F3266E" w:rsidRPr="00F3266E" w:rsidTr="00B772FA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455EE4" w:rsidP="00862519">
            <w:pPr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66E" w:rsidRPr="00F3266E" w:rsidRDefault="002F3649" w:rsidP="00C37715">
            <w:proofErr w:type="spellStart"/>
            <w:r>
              <w:t>ÚPSVaR</w:t>
            </w:r>
            <w:proofErr w:type="spellEnd"/>
            <w:r w:rsidR="00A77491">
              <w:t xml:space="preserve"> Trenčín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A57D39" w:rsidP="00862519">
            <w:pPr>
              <w:jc w:val="right"/>
            </w:pPr>
            <w:r>
              <w:t>79,40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66E" w:rsidRPr="00F3266E" w:rsidRDefault="0086116A" w:rsidP="00A57D39">
            <w:r>
              <w:t xml:space="preserve">Zamestnanosť </w:t>
            </w:r>
            <w:r w:rsidR="000A3CB8">
              <w:t>§ 5</w:t>
            </w:r>
            <w:r w:rsidR="00A57D39">
              <w:t>2</w:t>
            </w:r>
            <w:r>
              <w:t xml:space="preserve"> – aktivačná činnosť</w:t>
            </w:r>
          </w:p>
        </w:tc>
      </w:tr>
      <w:tr w:rsidR="00A57D39" w:rsidRPr="00F3266E" w:rsidTr="00B772FA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455EE4" w:rsidP="00862519">
            <w:pPr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39" w:rsidRPr="00F3266E" w:rsidRDefault="002F3649" w:rsidP="00B51D8E">
            <w:proofErr w:type="spellStart"/>
            <w:r>
              <w:t>ÚPSVaR</w:t>
            </w:r>
            <w:proofErr w:type="spellEnd"/>
            <w:r w:rsidR="00A57D39">
              <w:t xml:space="preserve"> Trenčín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A57D39" w:rsidP="00862519">
            <w:pPr>
              <w:jc w:val="right"/>
            </w:pPr>
            <w:r>
              <w:t>211,68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A57D39" w:rsidP="00A57D39">
            <w:r>
              <w:t>Prídavky na deti - Tóthová</w:t>
            </w:r>
          </w:p>
        </w:tc>
      </w:tr>
      <w:tr w:rsidR="00A57D39" w:rsidRPr="00F3266E" w:rsidTr="00B772FA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455EE4" w:rsidP="00862519">
            <w:pPr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Pr="00F3266E" w:rsidRDefault="002F3649" w:rsidP="00A57D39">
            <w:proofErr w:type="spellStart"/>
            <w:r>
              <w:t>ÚPSVaR</w:t>
            </w:r>
            <w:proofErr w:type="spellEnd"/>
            <w:r w:rsidR="00A57D39">
              <w:t xml:space="preserve"> Trenčín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A57D39" w:rsidP="00862519">
            <w:pPr>
              <w:jc w:val="right"/>
            </w:pPr>
            <w:r>
              <w:t>92,00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86116A" w:rsidP="00A57D39">
            <w:r>
              <w:t>Stravné pre deti v hmotnej núdzi</w:t>
            </w:r>
          </w:p>
        </w:tc>
      </w:tr>
      <w:tr w:rsidR="00A57D39" w:rsidRPr="00F3266E" w:rsidTr="00B772FA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455EE4" w:rsidP="00862519">
            <w:pPr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39" w:rsidRPr="00F3266E" w:rsidRDefault="00A57D39" w:rsidP="002F3649">
            <w:r w:rsidRPr="00F3266E">
              <w:t xml:space="preserve">Ministerstvo </w:t>
            </w:r>
            <w:r w:rsidR="002F3649">
              <w:t>DV</w:t>
            </w:r>
            <w:r>
              <w:t xml:space="preserve"> a </w:t>
            </w:r>
            <w:r w:rsidR="002F3649">
              <w:t>RR</w:t>
            </w:r>
            <w:r w:rsidRPr="00F3266E">
              <w:t xml:space="preserve"> SR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A57D39" w:rsidP="00862519">
            <w:pPr>
              <w:jc w:val="right"/>
            </w:pPr>
            <w:r>
              <w:t>1156,92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A57D39" w:rsidP="00862519">
            <w:r>
              <w:t>Prenesený výkon – stavebný poriadok</w:t>
            </w:r>
          </w:p>
        </w:tc>
      </w:tr>
      <w:tr w:rsidR="00A57D39" w:rsidRPr="00F3266E" w:rsidTr="00B772FA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455EE4" w:rsidP="00862519">
            <w:pPr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39" w:rsidRPr="00F3266E" w:rsidRDefault="00A57D39" w:rsidP="00C37715">
            <w:r>
              <w:t xml:space="preserve">V II s. r. o., </w:t>
            </w:r>
            <w:proofErr w:type="spellStart"/>
            <w:r>
              <w:t>Tr</w:t>
            </w:r>
            <w:proofErr w:type="spellEnd"/>
            <w:r>
              <w:t>. Turná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A57D39" w:rsidP="00862519">
            <w:pPr>
              <w:jc w:val="right"/>
            </w:pPr>
            <w:r>
              <w:t>70,00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A57D39" w:rsidP="00D049B5">
            <w:r>
              <w:t xml:space="preserve">Dar do tomboly na </w:t>
            </w:r>
            <w:r w:rsidR="00D049B5">
              <w:t>Maškarný ples</w:t>
            </w:r>
          </w:p>
        </w:tc>
      </w:tr>
      <w:tr w:rsidR="00A57D39" w:rsidRPr="00F3266E" w:rsidTr="00B772FA">
        <w:trPr>
          <w:cantSplit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2F3649" w:rsidP="00862519">
            <w:pPr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D39" w:rsidRDefault="00A57D39" w:rsidP="00C37715">
            <w:r>
              <w:t>Trenčiansky samosprávny kraj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D049B5" w:rsidP="00862519">
            <w:pPr>
              <w:jc w:val="right"/>
            </w:pPr>
            <w:r>
              <w:t>500,00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D39" w:rsidRDefault="00D049B5" w:rsidP="00862519">
            <w:r>
              <w:t>Dotácia na Vianočný program 2015</w:t>
            </w:r>
          </w:p>
        </w:tc>
      </w:tr>
    </w:tbl>
    <w:p w:rsidR="005A74E9" w:rsidRPr="00F3266E" w:rsidRDefault="005A74E9" w:rsidP="005A74E9"/>
    <w:p w:rsidR="004A1EF1" w:rsidRPr="001C66A8" w:rsidRDefault="002F3649" w:rsidP="001C66A8">
      <w:pPr>
        <w:jc w:val="both"/>
      </w:pPr>
      <w:r>
        <w:t>Granty a t</w:t>
      </w:r>
      <w:r w:rsidR="005A74E9" w:rsidRPr="00F3266E">
        <w:t xml:space="preserve">ransfery boli účelovo viazané a použité v súlade s ich účelom. </w:t>
      </w:r>
    </w:p>
    <w:p w:rsidR="00B50A60" w:rsidRDefault="00B50A60" w:rsidP="005A74E9">
      <w:pPr>
        <w:rPr>
          <w:b/>
          <w:color w:val="000000" w:themeColor="text1"/>
        </w:rPr>
      </w:pPr>
    </w:p>
    <w:p w:rsidR="005A74E9" w:rsidRPr="00F074A2" w:rsidRDefault="004D75C6" w:rsidP="005A74E9">
      <w:pPr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="005A74E9" w:rsidRPr="00F074A2">
        <w:rPr>
          <w:b/>
          <w:color w:val="000000" w:themeColor="text1"/>
        </w:rPr>
        <w:t xml:space="preserve">) Kapitálové príjmy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F074A2" w:rsidRPr="00F074A2" w:rsidTr="00F61EA6">
        <w:trPr>
          <w:cantSplit/>
          <w:trHeight w:val="293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5A74E9" w:rsidRPr="00F074A2" w:rsidRDefault="00F3266E" w:rsidP="00F61EA6">
            <w:pPr>
              <w:jc w:val="center"/>
              <w:rPr>
                <w:b/>
                <w:color w:val="000000" w:themeColor="text1"/>
              </w:rPr>
            </w:pPr>
            <w:r w:rsidRPr="00F074A2">
              <w:rPr>
                <w:b/>
                <w:color w:val="000000" w:themeColor="text1"/>
              </w:rPr>
              <w:t xml:space="preserve">Rozpočet na rok 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5A74E9" w:rsidRPr="00F074A2" w:rsidRDefault="005A74E9" w:rsidP="00F61EA6">
            <w:pPr>
              <w:jc w:val="center"/>
              <w:rPr>
                <w:b/>
                <w:color w:val="000000" w:themeColor="text1"/>
              </w:rPr>
            </w:pPr>
            <w:r w:rsidRPr="00F074A2">
              <w:rPr>
                <w:b/>
                <w:color w:val="000000" w:themeColor="text1"/>
              </w:rPr>
              <w:t>Skutočnosť k 31.12.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5A74E9" w:rsidRPr="00F074A2" w:rsidRDefault="005A74E9" w:rsidP="00F61EA6">
            <w:pPr>
              <w:jc w:val="center"/>
              <w:rPr>
                <w:b/>
                <w:color w:val="000000" w:themeColor="text1"/>
              </w:rPr>
            </w:pPr>
            <w:r w:rsidRPr="00F074A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074A2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074A2" w:rsidRDefault="004A1EF1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074A2" w:rsidRDefault="00D049B5" w:rsidP="00D049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128140,56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F074A2" w:rsidRDefault="00CE1E1B" w:rsidP="004A1E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2F3649" w:rsidRDefault="002F3649" w:rsidP="005A74E9">
      <w:pPr>
        <w:jc w:val="both"/>
        <w:rPr>
          <w:b/>
          <w:color w:val="000000" w:themeColor="text1"/>
        </w:rPr>
      </w:pPr>
    </w:p>
    <w:p w:rsidR="005A74E9" w:rsidRPr="00F074A2" w:rsidRDefault="00A77491" w:rsidP="005A74E9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a</w:t>
      </w:r>
      <w:r w:rsidR="005A74E9" w:rsidRPr="00F074A2">
        <w:rPr>
          <w:b/>
          <w:color w:val="000000" w:themeColor="text1"/>
        </w:rPr>
        <w:t xml:space="preserve">) </w:t>
      </w:r>
      <w:r w:rsidR="00D049B5">
        <w:rPr>
          <w:b/>
          <w:color w:val="000000" w:themeColor="text1"/>
        </w:rPr>
        <w:t>Tuzemské</w:t>
      </w:r>
      <w:r w:rsidR="005A74E9" w:rsidRPr="00F074A2">
        <w:rPr>
          <w:b/>
          <w:color w:val="000000" w:themeColor="text1"/>
        </w:rPr>
        <w:t xml:space="preserve"> </w:t>
      </w:r>
      <w:r w:rsidR="009E6109">
        <w:rPr>
          <w:b/>
          <w:color w:val="000000" w:themeColor="text1"/>
        </w:rPr>
        <w:t>kapitálov</w:t>
      </w:r>
      <w:r w:rsidR="00D049B5">
        <w:rPr>
          <w:b/>
          <w:color w:val="000000" w:themeColor="text1"/>
        </w:rPr>
        <w:t>é</w:t>
      </w:r>
      <w:r w:rsidR="009E6109">
        <w:rPr>
          <w:b/>
          <w:color w:val="000000" w:themeColor="text1"/>
        </w:rPr>
        <w:t xml:space="preserve"> </w:t>
      </w:r>
      <w:r w:rsidR="00D049B5">
        <w:rPr>
          <w:b/>
          <w:color w:val="000000" w:themeColor="text1"/>
        </w:rPr>
        <w:t>granty a transfery</w:t>
      </w:r>
      <w:r w:rsidR="005A74E9" w:rsidRPr="00F074A2">
        <w:rPr>
          <w:color w:val="000000" w:themeColor="text1"/>
        </w:rPr>
        <w:t xml:space="preserve">: </w:t>
      </w:r>
    </w:p>
    <w:p w:rsidR="00A77491" w:rsidRPr="00B50A60" w:rsidRDefault="00D049B5" w:rsidP="00B50A60">
      <w:pPr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7E4348">
        <w:rPr>
          <w:color w:val="000000" w:themeColor="text1"/>
        </w:rPr>
        <w:t>ozpočtovan</w:t>
      </w:r>
      <w:r>
        <w:rPr>
          <w:color w:val="000000" w:themeColor="text1"/>
        </w:rPr>
        <w:t>é</w:t>
      </w:r>
      <w:r w:rsidR="00A77491">
        <w:rPr>
          <w:color w:val="000000" w:themeColor="text1"/>
        </w:rPr>
        <w:t xml:space="preserve"> </w:t>
      </w:r>
      <w:r>
        <w:rPr>
          <w:color w:val="000000" w:themeColor="text1"/>
        </w:rPr>
        <w:t>ne</w:t>
      </w:r>
      <w:r w:rsidR="007E4348">
        <w:rPr>
          <w:color w:val="000000" w:themeColor="text1"/>
        </w:rPr>
        <w:t>bol</w:t>
      </w:r>
      <w:r>
        <w:rPr>
          <w:color w:val="000000" w:themeColor="text1"/>
        </w:rPr>
        <w:t>i,</w:t>
      </w:r>
      <w:r w:rsidR="00F074A2" w:rsidRPr="00F074A2">
        <w:rPr>
          <w:color w:val="000000" w:themeColor="text1"/>
        </w:rPr>
        <w:t xml:space="preserve"> skutočný príjem k 31.12.</w:t>
      </w:r>
      <w:r w:rsidR="00441C40">
        <w:rPr>
          <w:color w:val="000000" w:themeColor="text1"/>
        </w:rPr>
        <w:t>2015</w:t>
      </w:r>
      <w:r w:rsidR="005A74E9" w:rsidRPr="00F074A2">
        <w:rPr>
          <w:color w:val="000000" w:themeColor="text1"/>
        </w:rPr>
        <w:t xml:space="preserve"> vo výške </w:t>
      </w:r>
      <w:r>
        <w:rPr>
          <w:color w:val="000000" w:themeColor="text1"/>
        </w:rPr>
        <w:t>128140,56</w:t>
      </w:r>
      <w:r w:rsidR="005A74E9" w:rsidRPr="00F074A2">
        <w:rPr>
          <w:color w:val="000000" w:themeColor="text1"/>
        </w:rPr>
        <w:t xml:space="preserve"> €</w:t>
      </w:r>
      <w:r>
        <w:rPr>
          <w:color w:val="000000" w:themeColor="text1"/>
        </w:rPr>
        <w:t xml:space="preserve"> - zo ŠR na projekt Obnova verejného osvetlenia v obci Mníchova Lehota</w:t>
      </w:r>
      <w:r w:rsidR="005A74E9" w:rsidRPr="00F074A2">
        <w:rPr>
          <w:color w:val="000000" w:themeColor="text1"/>
        </w:rPr>
        <w:t xml:space="preserve">.       </w:t>
      </w:r>
    </w:p>
    <w:p w:rsidR="00B50A60" w:rsidRDefault="00B50A60" w:rsidP="005A74E9">
      <w:pPr>
        <w:rPr>
          <w:b/>
          <w:color w:val="000000" w:themeColor="text1"/>
        </w:rPr>
      </w:pPr>
    </w:p>
    <w:p w:rsidR="002F3649" w:rsidRDefault="002F3649" w:rsidP="005A74E9">
      <w:pPr>
        <w:rPr>
          <w:b/>
          <w:color w:val="000000" w:themeColor="text1"/>
        </w:rPr>
      </w:pPr>
    </w:p>
    <w:p w:rsidR="005A74E9" w:rsidRPr="00CA03B7" w:rsidRDefault="004D75C6" w:rsidP="005A74E9">
      <w:pPr>
        <w:rPr>
          <w:b/>
          <w:color w:val="000000" w:themeColor="text1"/>
        </w:rPr>
      </w:pPr>
      <w:r>
        <w:rPr>
          <w:b/>
          <w:color w:val="000000" w:themeColor="text1"/>
        </w:rPr>
        <w:t>C</w:t>
      </w:r>
      <w:r w:rsidR="005A74E9" w:rsidRPr="00CA03B7">
        <w:rPr>
          <w:b/>
          <w:color w:val="000000" w:themeColor="text1"/>
        </w:rPr>
        <w:t xml:space="preserve">) Príjmové finančné operácie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RPr="00CA03B7" w:rsidTr="00F61EA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CA03B7" w:rsidRDefault="00F074A2" w:rsidP="00C37715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 xml:space="preserve">Rozpočet na rok 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CA03B7" w:rsidRDefault="00F074A2" w:rsidP="00C37715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>Skutočnosť k 31.12.</w:t>
            </w:r>
            <w:r w:rsidR="00441C40">
              <w:rPr>
                <w:b/>
                <w:color w:val="000000" w:themeColor="text1"/>
              </w:rPr>
              <w:t>2015</w:t>
            </w:r>
            <w:r w:rsidR="005A74E9" w:rsidRPr="00CA03B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5A74E9" w:rsidRPr="00CA03B7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>% plnenia</w:t>
            </w:r>
          </w:p>
        </w:tc>
      </w:tr>
      <w:tr w:rsidR="005A74E9" w:rsidRPr="00CA03B7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CA03B7" w:rsidRDefault="003F301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155532,00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CA03B7" w:rsidRDefault="003F3014" w:rsidP="007E43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15055,82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CA03B7" w:rsidRDefault="003F3014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</w:tbl>
    <w:p w:rsidR="003F3014" w:rsidRDefault="003F3014" w:rsidP="00084D4B">
      <w:pPr>
        <w:jc w:val="both"/>
        <w:rPr>
          <w:b/>
          <w:color w:val="000000" w:themeColor="text1"/>
        </w:rPr>
      </w:pPr>
    </w:p>
    <w:p w:rsidR="003F3014" w:rsidRDefault="003F3014" w:rsidP="00084D4B">
      <w:pPr>
        <w:jc w:val="both"/>
        <w:rPr>
          <w:b/>
          <w:color w:val="000000" w:themeColor="text1"/>
        </w:rPr>
      </w:pPr>
      <w:r w:rsidRPr="003F3014">
        <w:rPr>
          <w:b/>
          <w:color w:val="000000" w:themeColor="text1"/>
        </w:rPr>
        <w:t>a) Zo splátok tuzemských úverov, pôžičiek a návratných fin. výpomocí</w:t>
      </w:r>
    </w:p>
    <w:p w:rsidR="003F3014" w:rsidRDefault="003F3014" w:rsidP="00084D4B">
      <w:pPr>
        <w:jc w:val="both"/>
        <w:rPr>
          <w:color w:val="000000" w:themeColor="text1"/>
        </w:rPr>
      </w:pPr>
      <w:r w:rsidRPr="003640A1">
        <w:rPr>
          <w:color w:val="000000" w:themeColor="text1"/>
        </w:rPr>
        <w:t xml:space="preserve">Z rozpočtovaných </w:t>
      </w:r>
      <w:r>
        <w:rPr>
          <w:color w:val="000000" w:themeColor="text1"/>
        </w:rPr>
        <w:t>2945,00</w:t>
      </w:r>
      <w:r w:rsidRPr="003640A1">
        <w:rPr>
          <w:color w:val="000000" w:themeColor="text1"/>
        </w:rPr>
        <w:t xml:space="preserve"> € bol skutočný príjem k 31.12.</w:t>
      </w:r>
      <w:r>
        <w:rPr>
          <w:color w:val="000000" w:themeColor="text1"/>
        </w:rPr>
        <w:t>2015</w:t>
      </w:r>
      <w:r w:rsidRPr="003640A1">
        <w:rPr>
          <w:color w:val="000000" w:themeColor="text1"/>
        </w:rPr>
        <w:t xml:space="preserve"> vo výške </w:t>
      </w:r>
      <w:r>
        <w:rPr>
          <w:color w:val="000000" w:themeColor="text1"/>
        </w:rPr>
        <w:t>2935,58</w:t>
      </w:r>
      <w:r w:rsidRPr="003640A1">
        <w:rPr>
          <w:color w:val="000000" w:themeColor="text1"/>
        </w:rPr>
        <w:t xml:space="preserve"> €, čo je </w:t>
      </w:r>
      <w:r>
        <w:rPr>
          <w:color w:val="000000" w:themeColor="text1"/>
        </w:rPr>
        <w:t>100</w:t>
      </w:r>
      <w:r w:rsidRPr="003640A1">
        <w:rPr>
          <w:color w:val="000000" w:themeColor="text1"/>
        </w:rPr>
        <w:t xml:space="preserve"> % plnenie. </w:t>
      </w:r>
      <w:r>
        <w:rPr>
          <w:color w:val="000000" w:themeColor="text1"/>
        </w:rPr>
        <w:t>Jedná sa o s</w:t>
      </w:r>
      <w:r w:rsidRPr="003F3014">
        <w:rPr>
          <w:color w:val="000000" w:themeColor="text1"/>
        </w:rPr>
        <w:t xml:space="preserve">plácanie návratnej finančnej výpomoci od občianky p. Agnesy </w:t>
      </w:r>
      <w:proofErr w:type="spellStart"/>
      <w:r w:rsidRPr="003F3014">
        <w:rPr>
          <w:color w:val="000000" w:themeColor="text1"/>
        </w:rPr>
        <w:t>Drhovej</w:t>
      </w:r>
      <w:proofErr w:type="spellEnd"/>
      <w:r>
        <w:rPr>
          <w:color w:val="000000" w:themeColor="text1"/>
        </w:rPr>
        <w:t xml:space="preserve">. </w:t>
      </w:r>
    </w:p>
    <w:p w:rsidR="002F3649" w:rsidRPr="003F3014" w:rsidRDefault="002F3649" w:rsidP="00084D4B">
      <w:pPr>
        <w:jc w:val="both"/>
        <w:rPr>
          <w:color w:val="000000" w:themeColor="text1"/>
        </w:rPr>
      </w:pPr>
    </w:p>
    <w:p w:rsidR="003F3014" w:rsidRPr="00C7256A" w:rsidRDefault="003F3014" w:rsidP="00084D4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Pr="003F3014">
        <w:rPr>
          <w:b/>
          <w:color w:val="000000" w:themeColor="text1"/>
        </w:rPr>
        <w:t>) Zo splátok tuzemských úverov, pôžičiek a návratných fin. výpomocí</w:t>
      </w:r>
      <w:r>
        <w:rPr>
          <w:b/>
          <w:color w:val="000000" w:themeColor="text1"/>
        </w:rPr>
        <w:t xml:space="preserve"> - krátkodobé</w:t>
      </w:r>
    </w:p>
    <w:p w:rsidR="00CA03B7" w:rsidRPr="00CA03B7" w:rsidRDefault="00084D4B" w:rsidP="00084D4B">
      <w:pPr>
        <w:jc w:val="both"/>
        <w:rPr>
          <w:color w:val="000000" w:themeColor="text1"/>
        </w:rPr>
      </w:pPr>
      <w:r>
        <w:rPr>
          <w:color w:val="000000" w:themeColor="text1"/>
        </w:rPr>
        <w:t>Kontokorentný ú</w:t>
      </w:r>
      <w:r w:rsidR="00CA03B7" w:rsidRPr="00CA03B7">
        <w:rPr>
          <w:color w:val="000000" w:themeColor="text1"/>
        </w:rPr>
        <w:t>ver z</w:t>
      </w:r>
      <w:r>
        <w:rPr>
          <w:color w:val="000000" w:themeColor="text1"/>
        </w:rPr>
        <w:t> </w:t>
      </w:r>
      <w:proofErr w:type="spellStart"/>
      <w:r>
        <w:rPr>
          <w:color w:val="000000" w:themeColor="text1"/>
        </w:rPr>
        <w:t>Prima</w:t>
      </w:r>
      <w:proofErr w:type="spellEnd"/>
      <w:r>
        <w:rPr>
          <w:color w:val="000000" w:themeColor="text1"/>
        </w:rPr>
        <w:t xml:space="preserve"> banky Slovensko, a.s.</w:t>
      </w:r>
      <w:r w:rsidR="00CA03B7" w:rsidRPr="00CA03B7">
        <w:rPr>
          <w:color w:val="000000" w:themeColor="text1"/>
        </w:rPr>
        <w:t xml:space="preserve"> na </w:t>
      </w:r>
      <w:r>
        <w:rPr>
          <w:color w:val="000000" w:themeColor="text1"/>
        </w:rPr>
        <w:t>preklenutie nedostatku finančných prostriedkov použ</w:t>
      </w:r>
      <w:r w:rsidR="007E4348">
        <w:rPr>
          <w:color w:val="000000" w:themeColor="text1"/>
        </w:rPr>
        <w:t xml:space="preserve">itý </w:t>
      </w:r>
      <w:r w:rsidR="003F3014">
        <w:rPr>
          <w:color w:val="000000" w:themeColor="text1"/>
        </w:rPr>
        <w:t xml:space="preserve">v bežnom rozpočtovom roku </w:t>
      </w:r>
      <w:r w:rsidR="007E4348">
        <w:rPr>
          <w:color w:val="000000" w:themeColor="text1"/>
        </w:rPr>
        <w:t>na úhradu bežných výdavkov</w:t>
      </w:r>
      <w:r>
        <w:rPr>
          <w:color w:val="000000" w:themeColor="text1"/>
        </w:rPr>
        <w:t>.</w:t>
      </w:r>
    </w:p>
    <w:p w:rsidR="00C7256A" w:rsidRDefault="00C7256A" w:rsidP="005A74E9">
      <w:pPr>
        <w:jc w:val="both"/>
        <w:rPr>
          <w:color w:val="FF0000"/>
        </w:rPr>
      </w:pPr>
    </w:p>
    <w:p w:rsidR="002F3649" w:rsidRPr="001E392B" w:rsidRDefault="002F3649" w:rsidP="005A74E9">
      <w:pPr>
        <w:jc w:val="both"/>
        <w:rPr>
          <w:color w:val="FF0000"/>
        </w:rPr>
      </w:pPr>
    </w:p>
    <w:p w:rsidR="0076358B" w:rsidRPr="00CA03B7" w:rsidRDefault="004D75C6" w:rsidP="0076358B">
      <w:pPr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="0076358B" w:rsidRPr="00CA03B7">
        <w:rPr>
          <w:b/>
          <w:color w:val="000000" w:themeColor="text1"/>
        </w:rPr>
        <w:t xml:space="preserve">) </w:t>
      </w:r>
      <w:r w:rsidR="00775BCF">
        <w:rPr>
          <w:b/>
          <w:color w:val="000000" w:themeColor="text1"/>
        </w:rPr>
        <w:t>P</w:t>
      </w:r>
      <w:r w:rsidR="0076358B">
        <w:rPr>
          <w:b/>
          <w:color w:val="000000" w:themeColor="text1"/>
        </w:rPr>
        <w:t xml:space="preserve">ríjmy </w:t>
      </w:r>
      <w:r w:rsidR="00775BCF">
        <w:rPr>
          <w:b/>
          <w:color w:val="000000" w:themeColor="text1"/>
        </w:rPr>
        <w:t>rozpočtových organizácií s právnou subjektivitou</w:t>
      </w:r>
      <w:r w:rsidR="0076358B">
        <w:rPr>
          <w:b/>
          <w:color w:val="000000" w:themeColor="text1"/>
        </w:rPr>
        <w:t xml:space="preserve"> - MŠ</w:t>
      </w:r>
      <w:r w:rsidR="0076358B" w:rsidRPr="00CA03B7">
        <w:rPr>
          <w:b/>
          <w:color w:val="000000" w:themeColor="text1"/>
        </w:rPr>
        <w:t xml:space="preserve"> :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76358B" w:rsidRPr="00CA03B7" w:rsidTr="00F61EA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76358B" w:rsidRPr="00CA03B7" w:rsidRDefault="0076358B" w:rsidP="005944D2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 xml:space="preserve">Rozpočet na rok 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76358B" w:rsidRPr="00CA03B7" w:rsidRDefault="0076358B" w:rsidP="005944D2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>Skutočnosť k 31.12.</w:t>
            </w:r>
            <w:r w:rsidR="00441C40">
              <w:rPr>
                <w:b/>
                <w:color w:val="000000" w:themeColor="text1"/>
              </w:rPr>
              <w:t>2015</w:t>
            </w:r>
            <w:r w:rsidRPr="00CA03B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76358B" w:rsidRPr="00CA03B7" w:rsidRDefault="0076358B" w:rsidP="005944D2">
            <w:pPr>
              <w:jc w:val="center"/>
              <w:rPr>
                <w:b/>
                <w:color w:val="000000" w:themeColor="text1"/>
              </w:rPr>
            </w:pPr>
            <w:r w:rsidRPr="00CA03B7">
              <w:rPr>
                <w:b/>
                <w:color w:val="000000" w:themeColor="text1"/>
              </w:rPr>
              <w:t>% plnenia</w:t>
            </w:r>
          </w:p>
        </w:tc>
      </w:tr>
      <w:tr w:rsidR="0076358B" w:rsidRPr="00CA03B7" w:rsidTr="005944D2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358B" w:rsidRPr="00CA03B7" w:rsidRDefault="007E4348" w:rsidP="005944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358B" w:rsidRPr="00B51D8E" w:rsidRDefault="00B51D8E" w:rsidP="0076358B">
            <w:pPr>
              <w:jc w:val="center"/>
            </w:pPr>
            <w:r w:rsidRPr="00B51D8E">
              <w:t>8096,50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358B" w:rsidRPr="00B51D8E" w:rsidRDefault="00B51D8E" w:rsidP="0076358B">
            <w:pPr>
              <w:jc w:val="center"/>
            </w:pPr>
            <w:r w:rsidRPr="00B51D8E">
              <w:t>134,94</w:t>
            </w:r>
          </w:p>
        </w:tc>
      </w:tr>
    </w:tbl>
    <w:p w:rsidR="005A74E9" w:rsidRPr="00B50A60" w:rsidRDefault="00EF5503" w:rsidP="005A74E9">
      <w:pPr>
        <w:jc w:val="both"/>
      </w:pPr>
      <w:r w:rsidRPr="0037457E">
        <w:t xml:space="preserve">Obec </w:t>
      </w:r>
      <w:r>
        <w:t>Mníchova Lehota</w:t>
      </w:r>
      <w:r w:rsidRPr="0037457E">
        <w:t xml:space="preserve"> má zriadenú rozpočtovú organizáciu: </w:t>
      </w:r>
      <w:r>
        <w:t>M</w:t>
      </w:r>
      <w:r w:rsidRPr="0037457E">
        <w:t>atersk</w:t>
      </w:r>
      <w:r>
        <w:t>á</w:t>
      </w:r>
      <w:r w:rsidRPr="0037457E">
        <w:t xml:space="preserve"> škol</w:t>
      </w:r>
      <w:r>
        <w:t>a</w:t>
      </w:r>
      <w:r w:rsidRPr="0037457E">
        <w:t xml:space="preserve"> </w:t>
      </w:r>
      <w:r>
        <w:t>Mníchova Lehota</w:t>
      </w:r>
      <w:r w:rsidRPr="0037457E">
        <w:t>.</w:t>
      </w:r>
      <w:r>
        <w:t xml:space="preserve"> </w:t>
      </w:r>
      <w:r w:rsidR="00775BCF">
        <w:t xml:space="preserve">Príjmy RO – MŠ pozostávali </w:t>
      </w:r>
      <w:r w:rsidR="007E4348">
        <w:t>z poplatkov za návštevu MŠ (</w:t>
      </w:r>
      <w:r w:rsidR="00B51D8E" w:rsidRPr="00B51D8E">
        <w:t>3878,78</w:t>
      </w:r>
      <w:r w:rsidR="007E4348">
        <w:t xml:space="preserve"> €), </w:t>
      </w:r>
      <w:r w:rsidR="00775BCF">
        <w:t>z</w:t>
      </w:r>
      <w:r w:rsidR="005F2AF1">
        <w:t xml:space="preserve"> poplatkov za </w:t>
      </w:r>
      <w:r w:rsidR="007E4348">
        <w:t xml:space="preserve">stravné – </w:t>
      </w:r>
      <w:r w:rsidR="005F2AF1">
        <w:t xml:space="preserve">réžiu </w:t>
      </w:r>
      <w:r w:rsidR="00775BCF">
        <w:t>v</w:t>
      </w:r>
      <w:r w:rsidR="005F2AF1">
        <w:t> školskej jedálni</w:t>
      </w:r>
      <w:r w:rsidR="007E4348">
        <w:t xml:space="preserve"> (</w:t>
      </w:r>
      <w:r w:rsidR="00B51D8E" w:rsidRPr="00B51D8E">
        <w:t>3353,15</w:t>
      </w:r>
      <w:r w:rsidR="00B51D8E">
        <w:rPr>
          <w:color w:val="FF0000"/>
        </w:rPr>
        <w:t xml:space="preserve"> </w:t>
      </w:r>
      <w:r w:rsidR="007E4348">
        <w:t>€)</w:t>
      </w:r>
      <w:r w:rsidR="005F2AF1">
        <w:t xml:space="preserve">, príjmov z dobropisov </w:t>
      </w:r>
      <w:r w:rsidR="007E4348">
        <w:t>a </w:t>
      </w:r>
      <w:proofErr w:type="spellStart"/>
      <w:r w:rsidR="007E4348">
        <w:t>vratiek</w:t>
      </w:r>
      <w:proofErr w:type="spellEnd"/>
      <w:r w:rsidR="007E4348">
        <w:t xml:space="preserve"> (</w:t>
      </w:r>
      <w:r w:rsidR="00B51D8E" w:rsidRPr="00B51D8E">
        <w:t>865,00</w:t>
      </w:r>
      <w:r w:rsidR="007E4348">
        <w:t xml:space="preserve"> €) </w:t>
      </w:r>
      <w:r w:rsidR="005F2AF1">
        <w:t>a úrokov z</w:t>
      </w:r>
      <w:r w:rsidR="007E4348">
        <w:t> </w:t>
      </w:r>
      <w:r w:rsidR="005F2AF1">
        <w:t>vkladov</w:t>
      </w:r>
      <w:r w:rsidR="007E4348">
        <w:t xml:space="preserve"> (</w:t>
      </w:r>
      <w:r w:rsidR="00B51D8E" w:rsidRPr="00B51D8E">
        <w:t>0,57</w:t>
      </w:r>
      <w:r w:rsidR="007E4348">
        <w:t xml:space="preserve"> €)</w:t>
      </w:r>
      <w:r w:rsidR="005F2AF1">
        <w:t>.</w:t>
      </w:r>
    </w:p>
    <w:p w:rsidR="005944D2" w:rsidRDefault="005944D2" w:rsidP="005A74E9">
      <w:pPr>
        <w:jc w:val="both"/>
        <w:rPr>
          <w:color w:val="FF0000"/>
        </w:rPr>
      </w:pPr>
    </w:p>
    <w:p w:rsidR="005944D2" w:rsidRPr="001E392B" w:rsidRDefault="005944D2" w:rsidP="005A74E9">
      <w:pPr>
        <w:jc w:val="both"/>
        <w:rPr>
          <w:color w:val="FF0000"/>
        </w:rPr>
      </w:pPr>
    </w:p>
    <w:p w:rsidR="005A74E9" w:rsidRPr="00F61213" w:rsidRDefault="005A74E9" w:rsidP="00F61EA6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3. Roz</w:t>
      </w:r>
      <w:r w:rsidR="00481204" w:rsidRPr="00F61213">
        <w:rPr>
          <w:rStyle w:val="Intenzvnyodkaz"/>
          <w:sz w:val="28"/>
          <w:szCs w:val="28"/>
        </w:rPr>
        <w:t xml:space="preserve">bor plnenia </w:t>
      </w:r>
      <w:r w:rsidR="0086116A" w:rsidRPr="00F61213">
        <w:rPr>
          <w:rStyle w:val="Intenzvnyodkaz"/>
          <w:sz w:val="28"/>
          <w:szCs w:val="28"/>
        </w:rPr>
        <w:t xml:space="preserve">rozpočtových </w:t>
      </w:r>
      <w:r w:rsidR="00481204" w:rsidRPr="00F61213">
        <w:rPr>
          <w:rStyle w:val="Intenzvnyodkaz"/>
          <w:sz w:val="28"/>
          <w:szCs w:val="28"/>
        </w:rPr>
        <w:t xml:space="preserve">výdavkov za rok </w:t>
      </w:r>
      <w:r w:rsidR="00441C40" w:rsidRPr="00F61213">
        <w:rPr>
          <w:rStyle w:val="Intenzvnyodkaz"/>
          <w:sz w:val="28"/>
          <w:szCs w:val="28"/>
        </w:rPr>
        <w:t>2015</w:t>
      </w:r>
      <w:r w:rsidRPr="00F61213">
        <w:rPr>
          <w:rStyle w:val="Intenzvnyodkaz"/>
          <w:sz w:val="28"/>
          <w:szCs w:val="28"/>
        </w:rPr>
        <w:t xml:space="preserve"> v </w:t>
      </w:r>
      <w:r w:rsidR="00A368AA" w:rsidRPr="00F61213">
        <w:rPr>
          <w:rStyle w:val="Intenzvnyodkaz"/>
          <w:sz w:val="28"/>
          <w:szCs w:val="28"/>
        </w:rPr>
        <w:t>€</w:t>
      </w:r>
    </w:p>
    <w:p w:rsidR="005A74E9" w:rsidRDefault="005A74E9" w:rsidP="005A74E9">
      <w:pPr>
        <w:rPr>
          <w:color w:val="FF0000"/>
        </w:rPr>
      </w:pPr>
    </w:p>
    <w:p w:rsidR="00C7256A" w:rsidRPr="001E392B" w:rsidRDefault="00C7256A" w:rsidP="005A74E9">
      <w:pPr>
        <w:rPr>
          <w:color w:val="FF0000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RPr="001E392B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:rsidR="005A74E9" w:rsidRPr="00473E64" w:rsidRDefault="00481204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 xml:space="preserve">Rozpočet na rok 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:rsidR="005A74E9" w:rsidRPr="00473E64" w:rsidRDefault="005A74E9" w:rsidP="00481204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Skutočnosť k 31.12.</w:t>
            </w:r>
            <w:r w:rsidR="00441C40">
              <w:rPr>
                <w:b/>
                <w:color w:val="000000" w:themeColor="text1"/>
              </w:rPr>
              <w:t>2015</w:t>
            </w:r>
            <w:r w:rsidRPr="00473E6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:rsidR="005A74E9" w:rsidRPr="00473E64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% plnenia</w:t>
            </w:r>
          </w:p>
        </w:tc>
      </w:tr>
      <w:tr w:rsidR="005A74E9" w:rsidRPr="001E392B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1C66A8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711961,00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1C66A8" w:rsidP="00BE2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715778,29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73E64" w:rsidRDefault="001C66A8" w:rsidP="00BE2B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100,53</w:t>
            </w:r>
          </w:p>
        </w:tc>
      </w:tr>
    </w:tbl>
    <w:p w:rsidR="005F2AF1" w:rsidRDefault="005F2AF1" w:rsidP="005A74E9">
      <w:pPr>
        <w:ind w:left="360"/>
        <w:jc w:val="both"/>
        <w:rPr>
          <w:color w:val="FF0000"/>
        </w:rPr>
      </w:pPr>
    </w:p>
    <w:p w:rsidR="002F3649" w:rsidRPr="001E392B" w:rsidRDefault="002F3649" w:rsidP="005A74E9">
      <w:pPr>
        <w:ind w:left="360"/>
        <w:jc w:val="both"/>
        <w:rPr>
          <w:color w:val="FF0000"/>
        </w:rPr>
      </w:pPr>
    </w:p>
    <w:p w:rsidR="005A74E9" w:rsidRPr="00473E64" w:rsidRDefault="005A74E9" w:rsidP="005A74E9">
      <w:pPr>
        <w:rPr>
          <w:b/>
          <w:color w:val="000000" w:themeColor="text1"/>
        </w:rPr>
      </w:pPr>
      <w:r w:rsidRPr="00473E64">
        <w:rPr>
          <w:b/>
          <w:color w:val="000000" w:themeColor="text1"/>
        </w:rPr>
        <w:t>1) Bežné výdavky :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RPr="00473E64" w:rsidTr="00F61EA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473E64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Rozpočet</w:t>
            </w:r>
            <w:r w:rsidR="00473E64" w:rsidRPr="00473E64">
              <w:rPr>
                <w:b/>
                <w:color w:val="000000" w:themeColor="text1"/>
              </w:rPr>
              <w:t xml:space="preserve"> na rok 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473E64" w:rsidRDefault="00473E64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Skutočnosť k 31.12.</w:t>
            </w:r>
            <w:r w:rsidR="00441C40">
              <w:rPr>
                <w:b/>
                <w:color w:val="000000" w:themeColor="text1"/>
              </w:rPr>
              <w:t>2015</w:t>
            </w:r>
            <w:r w:rsidR="005A74E9" w:rsidRPr="00473E6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5A74E9" w:rsidRPr="00473E64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473E64">
              <w:rPr>
                <w:b/>
                <w:color w:val="000000" w:themeColor="text1"/>
              </w:rPr>
              <w:t>% plnenia</w:t>
            </w:r>
          </w:p>
        </w:tc>
      </w:tr>
      <w:tr w:rsidR="005A74E9" w:rsidRPr="00473E64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1C66A8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404289</w:t>
            </w:r>
            <w:r w:rsidR="00473E64" w:rsidRPr="00473E64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473E64" w:rsidRDefault="001C66A8" w:rsidP="00CD6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407301,21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473E64" w:rsidRDefault="001C66A8" w:rsidP="00CD61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100,74</w:t>
            </w:r>
          </w:p>
        </w:tc>
      </w:tr>
    </w:tbl>
    <w:p w:rsidR="005A74E9" w:rsidRDefault="005A74E9" w:rsidP="005A74E9">
      <w:pPr>
        <w:jc w:val="both"/>
        <w:rPr>
          <w:color w:val="FF0000"/>
        </w:rPr>
      </w:pPr>
    </w:p>
    <w:p w:rsidR="002F3649" w:rsidRPr="001E392B" w:rsidRDefault="002F3649" w:rsidP="005A74E9">
      <w:pPr>
        <w:jc w:val="both"/>
        <w:rPr>
          <w:color w:val="FF0000"/>
        </w:rPr>
      </w:pPr>
    </w:p>
    <w:p w:rsidR="005A74E9" w:rsidRPr="00473E64" w:rsidRDefault="005A74E9" w:rsidP="005A74E9">
      <w:pPr>
        <w:pStyle w:val="Pismenka"/>
        <w:tabs>
          <w:tab w:val="clear" w:pos="426"/>
        </w:tabs>
        <w:ind w:left="0" w:firstLine="0"/>
        <w:rPr>
          <w:color w:val="000000" w:themeColor="text1"/>
          <w:u w:val="none"/>
        </w:rPr>
      </w:pPr>
      <w:r w:rsidRPr="00473E64">
        <w:rPr>
          <w:color w:val="000000" w:themeColor="text1"/>
          <w:u w:val="none"/>
        </w:rPr>
        <w:t xml:space="preserve">v tom :  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8"/>
        <w:gridCol w:w="1417"/>
        <w:gridCol w:w="1418"/>
        <w:gridCol w:w="1559"/>
        <w:gridCol w:w="850"/>
      </w:tblGrid>
      <w:tr w:rsidR="00412AC5" w:rsidRPr="00473E64" w:rsidTr="00412AC5">
        <w:tc>
          <w:tcPr>
            <w:tcW w:w="1276" w:type="dxa"/>
            <w:shd w:val="clear" w:color="auto" w:fill="C5E0B3" w:themeFill="accent6" w:themeFillTint="66"/>
            <w:vAlign w:val="center"/>
          </w:tcPr>
          <w:p w:rsidR="00412AC5" w:rsidRPr="00473E64" w:rsidRDefault="00412AC5" w:rsidP="00ED6B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Funkčná klasifikácia</w:t>
            </w:r>
          </w:p>
        </w:tc>
        <w:tc>
          <w:tcPr>
            <w:tcW w:w="3828" w:type="dxa"/>
            <w:shd w:val="clear" w:color="auto" w:fill="C5E0B3" w:themeFill="accent6" w:themeFillTint="66"/>
            <w:vAlign w:val="center"/>
          </w:tcPr>
          <w:p w:rsidR="00412AC5" w:rsidRPr="00473E64" w:rsidRDefault="00412AC5" w:rsidP="00EF5503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Názov 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412AC5" w:rsidRPr="00473E64" w:rsidRDefault="00412AC5" w:rsidP="00ED6B34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Schválený rozpočet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412AC5" w:rsidRPr="00473E64" w:rsidRDefault="00412AC5" w:rsidP="00C37715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Rozpočet </w:t>
            </w:r>
          </w:p>
          <w:p w:rsidR="00412AC5" w:rsidRPr="00473E64" w:rsidRDefault="00412AC5" w:rsidP="00C37715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po zmenách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12AC5" w:rsidRPr="00473E64" w:rsidRDefault="00412AC5" w:rsidP="00C37715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Skutočnosť</w:t>
            </w:r>
          </w:p>
          <w:p w:rsidR="00412AC5" w:rsidRPr="00473E64" w:rsidRDefault="00412AC5" w:rsidP="00473E64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 k 31.12.</w:t>
            </w:r>
            <w:r>
              <w:rPr>
                <w:color w:val="000000" w:themeColor="text1"/>
              </w:rPr>
              <w:t>2015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412AC5" w:rsidRPr="00473E64" w:rsidRDefault="00412A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 plnenia</w:t>
            </w:r>
          </w:p>
        </w:tc>
      </w:tr>
      <w:tr w:rsidR="00412AC5" w:rsidRPr="001E392B" w:rsidTr="00412AC5">
        <w:tc>
          <w:tcPr>
            <w:tcW w:w="1276" w:type="dxa"/>
          </w:tcPr>
          <w:p w:rsidR="00412AC5" w:rsidRPr="00473E64" w:rsidRDefault="00412A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01.1.1.6</w:t>
            </w:r>
          </w:p>
        </w:tc>
        <w:tc>
          <w:tcPr>
            <w:tcW w:w="3828" w:type="dxa"/>
          </w:tcPr>
          <w:p w:rsidR="00412AC5" w:rsidRPr="00473E64" w:rsidRDefault="00412A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Výdavky verejnej správy - obce</w:t>
            </w:r>
          </w:p>
        </w:tc>
        <w:tc>
          <w:tcPr>
            <w:tcW w:w="1417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158745,00</w:t>
            </w:r>
          </w:p>
        </w:tc>
        <w:tc>
          <w:tcPr>
            <w:tcW w:w="1418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153563,00</w:t>
            </w:r>
          </w:p>
        </w:tc>
        <w:tc>
          <w:tcPr>
            <w:tcW w:w="1559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157038,71</w:t>
            </w:r>
          </w:p>
        </w:tc>
        <w:tc>
          <w:tcPr>
            <w:tcW w:w="850" w:type="dxa"/>
          </w:tcPr>
          <w:p w:rsidR="00412AC5" w:rsidRDefault="00412AC5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</w:tr>
      <w:tr w:rsidR="00412AC5" w:rsidRPr="001E392B" w:rsidTr="00412AC5">
        <w:tc>
          <w:tcPr>
            <w:tcW w:w="1276" w:type="dxa"/>
          </w:tcPr>
          <w:p w:rsidR="00412AC5" w:rsidRPr="00473E64" w:rsidRDefault="00412A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01.1.2</w:t>
            </w:r>
          </w:p>
        </w:tc>
        <w:tc>
          <w:tcPr>
            <w:tcW w:w="3828" w:type="dxa"/>
          </w:tcPr>
          <w:p w:rsidR="00412AC5" w:rsidRPr="00473E64" w:rsidRDefault="00412A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Finančná a rozpočtová oblasť</w:t>
            </w:r>
          </w:p>
        </w:tc>
        <w:tc>
          <w:tcPr>
            <w:tcW w:w="1417" w:type="dxa"/>
          </w:tcPr>
          <w:p w:rsidR="00412AC5" w:rsidRPr="00473E64" w:rsidRDefault="00412AC5" w:rsidP="00412AC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2500,00</w:t>
            </w:r>
          </w:p>
        </w:tc>
        <w:tc>
          <w:tcPr>
            <w:tcW w:w="1418" w:type="dxa"/>
          </w:tcPr>
          <w:p w:rsidR="00412AC5" w:rsidRPr="00473E64" w:rsidRDefault="00412AC5" w:rsidP="00412AC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2620,00</w:t>
            </w:r>
          </w:p>
        </w:tc>
        <w:tc>
          <w:tcPr>
            <w:tcW w:w="1559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2589,14</w:t>
            </w:r>
          </w:p>
        </w:tc>
        <w:tc>
          <w:tcPr>
            <w:tcW w:w="850" w:type="dxa"/>
          </w:tcPr>
          <w:p w:rsidR="00412AC5" w:rsidRDefault="00412AC5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</w:tr>
      <w:tr w:rsidR="00412AC5" w:rsidRPr="001E392B" w:rsidTr="00412AC5">
        <w:tc>
          <w:tcPr>
            <w:tcW w:w="1276" w:type="dxa"/>
          </w:tcPr>
          <w:p w:rsidR="00412AC5" w:rsidRPr="00473E64" w:rsidRDefault="00412A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01.6.0</w:t>
            </w:r>
          </w:p>
        </w:tc>
        <w:tc>
          <w:tcPr>
            <w:tcW w:w="3828" w:type="dxa"/>
          </w:tcPr>
          <w:p w:rsidR="00412AC5" w:rsidRPr="00473E64" w:rsidRDefault="00412A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Iné všeobecné služby - voľby</w:t>
            </w:r>
          </w:p>
        </w:tc>
        <w:tc>
          <w:tcPr>
            <w:tcW w:w="1417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650,00</w:t>
            </w:r>
          </w:p>
        </w:tc>
        <w:tc>
          <w:tcPr>
            <w:tcW w:w="1418" w:type="dxa"/>
          </w:tcPr>
          <w:p w:rsidR="00412AC5" w:rsidRPr="00473E64" w:rsidRDefault="00412AC5" w:rsidP="00412AC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641,00</w:t>
            </w:r>
            <w:r w:rsidRPr="00473E64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640,00</w:t>
            </w:r>
          </w:p>
        </w:tc>
        <w:tc>
          <w:tcPr>
            <w:tcW w:w="850" w:type="dxa"/>
          </w:tcPr>
          <w:p w:rsidR="00412AC5" w:rsidRDefault="00412AC5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412AC5" w:rsidRPr="001E392B" w:rsidTr="00412AC5">
        <w:tc>
          <w:tcPr>
            <w:tcW w:w="1276" w:type="dxa"/>
          </w:tcPr>
          <w:p w:rsidR="00412AC5" w:rsidRPr="00473E64" w:rsidRDefault="00412A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01.7.0</w:t>
            </w:r>
          </w:p>
        </w:tc>
        <w:tc>
          <w:tcPr>
            <w:tcW w:w="3828" w:type="dxa"/>
          </w:tcPr>
          <w:p w:rsidR="00412AC5" w:rsidRPr="00473E64" w:rsidRDefault="00412A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Transakcie verejného dlhu</w:t>
            </w:r>
          </w:p>
        </w:tc>
        <w:tc>
          <w:tcPr>
            <w:tcW w:w="1417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12500,00</w:t>
            </w:r>
          </w:p>
        </w:tc>
        <w:tc>
          <w:tcPr>
            <w:tcW w:w="1418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12491,00</w:t>
            </w:r>
          </w:p>
        </w:tc>
        <w:tc>
          <w:tcPr>
            <w:tcW w:w="1559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11098,30</w:t>
            </w:r>
          </w:p>
        </w:tc>
        <w:tc>
          <w:tcPr>
            <w:tcW w:w="850" w:type="dxa"/>
          </w:tcPr>
          <w:p w:rsidR="00412AC5" w:rsidRDefault="00412AC5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</w:tr>
      <w:tr w:rsidR="00412AC5" w:rsidRPr="001E392B" w:rsidTr="00412AC5">
        <w:tc>
          <w:tcPr>
            <w:tcW w:w="1276" w:type="dxa"/>
          </w:tcPr>
          <w:p w:rsidR="00412AC5" w:rsidRPr="00473E64" w:rsidRDefault="00412A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03.2.0</w:t>
            </w:r>
          </w:p>
        </w:tc>
        <w:tc>
          <w:tcPr>
            <w:tcW w:w="3828" w:type="dxa"/>
          </w:tcPr>
          <w:p w:rsidR="00412AC5" w:rsidRPr="00473E64" w:rsidRDefault="00412AC5" w:rsidP="00C37715">
            <w:pPr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Ochrana pred požiarmi</w:t>
            </w:r>
          </w:p>
        </w:tc>
        <w:tc>
          <w:tcPr>
            <w:tcW w:w="1417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2000,00</w:t>
            </w:r>
          </w:p>
        </w:tc>
        <w:tc>
          <w:tcPr>
            <w:tcW w:w="1418" w:type="dxa"/>
          </w:tcPr>
          <w:p w:rsidR="00412AC5" w:rsidRPr="00473E64" w:rsidRDefault="00412AC5" w:rsidP="004D20E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473E64">
              <w:rPr>
                <w:color w:val="000000" w:themeColor="text1"/>
              </w:rPr>
              <w:t>000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412AC5" w:rsidRPr="00473E64" w:rsidRDefault="00412AC5" w:rsidP="004D20E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2000,00</w:t>
            </w:r>
          </w:p>
        </w:tc>
        <w:tc>
          <w:tcPr>
            <w:tcW w:w="850" w:type="dxa"/>
          </w:tcPr>
          <w:p w:rsidR="00412AC5" w:rsidRDefault="00412AC5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412AC5" w:rsidRPr="001E392B" w:rsidTr="00412AC5">
        <w:tc>
          <w:tcPr>
            <w:tcW w:w="1276" w:type="dxa"/>
          </w:tcPr>
          <w:p w:rsidR="00412AC5" w:rsidRPr="00473E64" w:rsidRDefault="00412A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04.5.1</w:t>
            </w:r>
          </w:p>
        </w:tc>
        <w:tc>
          <w:tcPr>
            <w:tcW w:w="3828" w:type="dxa"/>
          </w:tcPr>
          <w:p w:rsidR="00412AC5" w:rsidRPr="00473E64" w:rsidRDefault="00412A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Cestná </w:t>
            </w:r>
            <w:r w:rsidRPr="00473E64">
              <w:rPr>
                <w:color w:val="000000" w:themeColor="text1"/>
              </w:rPr>
              <w:t>doprava</w:t>
            </w:r>
          </w:p>
        </w:tc>
        <w:tc>
          <w:tcPr>
            <w:tcW w:w="1417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Pr="00473E64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4000,00</w:t>
            </w:r>
          </w:p>
        </w:tc>
        <w:tc>
          <w:tcPr>
            <w:tcW w:w="1559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4124,91</w:t>
            </w:r>
          </w:p>
        </w:tc>
        <w:tc>
          <w:tcPr>
            <w:tcW w:w="850" w:type="dxa"/>
          </w:tcPr>
          <w:p w:rsidR="00412AC5" w:rsidRDefault="00412AC5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</w:tr>
      <w:tr w:rsidR="00412AC5" w:rsidRPr="001E392B" w:rsidTr="00412AC5">
        <w:tc>
          <w:tcPr>
            <w:tcW w:w="1276" w:type="dxa"/>
          </w:tcPr>
          <w:p w:rsidR="00412AC5" w:rsidRPr="00473E64" w:rsidRDefault="00412A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05.1.0</w:t>
            </w:r>
          </w:p>
        </w:tc>
        <w:tc>
          <w:tcPr>
            <w:tcW w:w="3828" w:type="dxa"/>
          </w:tcPr>
          <w:p w:rsidR="00412AC5" w:rsidRPr="00473E64" w:rsidRDefault="00412A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Nakladanie s odpadmi</w:t>
            </w:r>
          </w:p>
        </w:tc>
        <w:tc>
          <w:tcPr>
            <w:tcW w:w="1417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25000,00</w:t>
            </w:r>
          </w:p>
        </w:tc>
        <w:tc>
          <w:tcPr>
            <w:tcW w:w="1418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30100,00</w:t>
            </w:r>
          </w:p>
        </w:tc>
        <w:tc>
          <w:tcPr>
            <w:tcW w:w="1559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30659,59</w:t>
            </w:r>
          </w:p>
        </w:tc>
        <w:tc>
          <w:tcPr>
            <w:tcW w:w="850" w:type="dxa"/>
          </w:tcPr>
          <w:p w:rsidR="00412AC5" w:rsidRDefault="00412AC5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</w:tr>
      <w:tr w:rsidR="002F3649" w:rsidRPr="001E392B" w:rsidTr="002F3649">
        <w:tc>
          <w:tcPr>
            <w:tcW w:w="1276" w:type="dxa"/>
            <w:shd w:val="clear" w:color="auto" w:fill="C5E0B3" w:themeFill="accent6" w:themeFillTint="66"/>
            <w:vAlign w:val="center"/>
          </w:tcPr>
          <w:p w:rsidR="002F3649" w:rsidRPr="00473E64" w:rsidRDefault="002F3649" w:rsidP="00490F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Funkčná klasifikácia</w:t>
            </w:r>
          </w:p>
        </w:tc>
        <w:tc>
          <w:tcPr>
            <w:tcW w:w="3828" w:type="dxa"/>
            <w:shd w:val="clear" w:color="auto" w:fill="C5E0B3" w:themeFill="accent6" w:themeFillTint="66"/>
            <w:vAlign w:val="center"/>
          </w:tcPr>
          <w:p w:rsidR="002F3649" w:rsidRPr="00473E64" w:rsidRDefault="002F3649" w:rsidP="00490F42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Názov 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2F3649" w:rsidRPr="00473E64" w:rsidRDefault="002F3649" w:rsidP="00490F42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Schválený rozpočet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2F3649" w:rsidRPr="00473E64" w:rsidRDefault="002F3649" w:rsidP="00490F42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Rozpočet </w:t>
            </w:r>
          </w:p>
          <w:p w:rsidR="002F3649" w:rsidRPr="00473E64" w:rsidRDefault="002F3649" w:rsidP="00490F42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po zmenách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2F3649" w:rsidRPr="00473E64" w:rsidRDefault="002F3649" w:rsidP="00490F42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>Skutočnosť</w:t>
            </w:r>
          </w:p>
          <w:p w:rsidR="002F3649" w:rsidRPr="00473E64" w:rsidRDefault="002F3649" w:rsidP="00490F42">
            <w:pPr>
              <w:jc w:val="center"/>
              <w:rPr>
                <w:color w:val="000000" w:themeColor="text1"/>
              </w:rPr>
            </w:pPr>
            <w:r w:rsidRPr="00473E64">
              <w:rPr>
                <w:color w:val="000000" w:themeColor="text1"/>
              </w:rPr>
              <w:t xml:space="preserve"> k 31.12.</w:t>
            </w:r>
            <w:r>
              <w:rPr>
                <w:color w:val="000000" w:themeColor="text1"/>
              </w:rPr>
              <w:t>2015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2F3649" w:rsidRPr="00473E64" w:rsidRDefault="002F3649" w:rsidP="00490F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 plnenia</w:t>
            </w:r>
          </w:p>
        </w:tc>
      </w:tr>
      <w:tr w:rsidR="00412AC5" w:rsidRPr="001E392B" w:rsidTr="00412AC5">
        <w:tc>
          <w:tcPr>
            <w:tcW w:w="1276" w:type="dxa"/>
          </w:tcPr>
          <w:p w:rsidR="00412AC5" w:rsidRDefault="00412A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05.4.0</w:t>
            </w:r>
          </w:p>
        </w:tc>
        <w:tc>
          <w:tcPr>
            <w:tcW w:w="3828" w:type="dxa"/>
          </w:tcPr>
          <w:p w:rsidR="00412AC5" w:rsidRDefault="00412A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Ochrana prírody a krajiny</w:t>
            </w:r>
          </w:p>
        </w:tc>
        <w:tc>
          <w:tcPr>
            <w:tcW w:w="1417" w:type="dxa"/>
          </w:tcPr>
          <w:p w:rsidR="00412AC5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120,00</w:t>
            </w:r>
          </w:p>
        </w:tc>
        <w:tc>
          <w:tcPr>
            <w:tcW w:w="1418" w:type="dxa"/>
          </w:tcPr>
          <w:p w:rsidR="00412AC5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116,00</w:t>
            </w:r>
          </w:p>
        </w:tc>
        <w:tc>
          <w:tcPr>
            <w:tcW w:w="1559" w:type="dxa"/>
          </w:tcPr>
          <w:p w:rsidR="00412AC5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116,47</w:t>
            </w:r>
          </w:p>
        </w:tc>
        <w:tc>
          <w:tcPr>
            <w:tcW w:w="850" w:type="dxa"/>
          </w:tcPr>
          <w:p w:rsidR="00412AC5" w:rsidRDefault="00412AC5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412AC5" w:rsidRPr="001E392B" w:rsidTr="00412AC5">
        <w:tc>
          <w:tcPr>
            <w:tcW w:w="1276" w:type="dxa"/>
          </w:tcPr>
          <w:p w:rsidR="00412AC5" w:rsidRPr="00473E64" w:rsidRDefault="00412A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06.2.0</w:t>
            </w:r>
          </w:p>
        </w:tc>
        <w:tc>
          <w:tcPr>
            <w:tcW w:w="3828" w:type="dxa"/>
          </w:tcPr>
          <w:p w:rsidR="00412AC5" w:rsidRPr="00473E64" w:rsidRDefault="00412A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Rozvoj obcí</w:t>
            </w:r>
          </w:p>
        </w:tc>
        <w:tc>
          <w:tcPr>
            <w:tcW w:w="1417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26180,00</w:t>
            </w:r>
          </w:p>
        </w:tc>
        <w:tc>
          <w:tcPr>
            <w:tcW w:w="1418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28399,00</w:t>
            </w:r>
          </w:p>
        </w:tc>
        <w:tc>
          <w:tcPr>
            <w:tcW w:w="1559" w:type="dxa"/>
          </w:tcPr>
          <w:p w:rsidR="00412AC5" w:rsidRPr="00473E64" w:rsidRDefault="00412AC5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28972,08</w:t>
            </w:r>
          </w:p>
        </w:tc>
        <w:tc>
          <w:tcPr>
            <w:tcW w:w="850" w:type="dxa"/>
          </w:tcPr>
          <w:p w:rsidR="00412AC5" w:rsidRDefault="00412AC5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</w:tr>
      <w:tr w:rsidR="006921AA" w:rsidRPr="001E392B" w:rsidTr="00412AC5">
        <w:tc>
          <w:tcPr>
            <w:tcW w:w="1276" w:type="dxa"/>
          </w:tcPr>
          <w:p w:rsidR="006921AA" w:rsidRDefault="006921AA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06.3.0</w:t>
            </w:r>
          </w:p>
        </w:tc>
        <w:tc>
          <w:tcPr>
            <w:tcW w:w="3828" w:type="dxa"/>
          </w:tcPr>
          <w:p w:rsidR="006921AA" w:rsidRDefault="006921AA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Zásobovanie vodou</w:t>
            </w:r>
          </w:p>
        </w:tc>
        <w:tc>
          <w:tcPr>
            <w:tcW w:w="1417" w:type="dxa"/>
          </w:tcPr>
          <w:p w:rsidR="006921AA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</w:tcPr>
          <w:p w:rsidR="006921AA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12098,00</w:t>
            </w:r>
          </w:p>
        </w:tc>
        <w:tc>
          <w:tcPr>
            <w:tcW w:w="1559" w:type="dxa"/>
          </w:tcPr>
          <w:p w:rsidR="006921AA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9677,59</w:t>
            </w:r>
          </w:p>
        </w:tc>
        <w:tc>
          <w:tcPr>
            <w:tcW w:w="850" w:type="dxa"/>
          </w:tcPr>
          <w:p w:rsidR="006921AA" w:rsidRDefault="006921AA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412AC5" w:rsidRPr="001E392B" w:rsidTr="00412AC5">
        <w:tc>
          <w:tcPr>
            <w:tcW w:w="1276" w:type="dxa"/>
          </w:tcPr>
          <w:p w:rsidR="00412AC5" w:rsidRPr="00473E64" w:rsidRDefault="00412AC5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06.4.0</w:t>
            </w:r>
          </w:p>
        </w:tc>
        <w:tc>
          <w:tcPr>
            <w:tcW w:w="3828" w:type="dxa"/>
          </w:tcPr>
          <w:p w:rsidR="00412AC5" w:rsidRPr="00473E64" w:rsidRDefault="00412AC5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Verejné osvetlenie</w:t>
            </w:r>
          </w:p>
        </w:tc>
        <w:tc>
          <w:tcPr>
            <w:tcW w:w="1417" w:type="dxa"/>
          </w:tcPr>
          <w:p w:rsidR="00412AC5" w:rsidRPr="00473E64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  <w:r w:rsidR="00412AC5"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</w:tcPr>
          <w:p w:rsidR="00412AC5" w:rsidRPr="00473E64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8780</w:t>
            </w:r>
            <w:r w:rsidR="00412AC5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412AC5" w:rsidRPr="00473E64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10915,94</w:t>
            </w:r>
          </w:p>
        </w:tc>
        <w:tc>
          <w:tcPr>
            <w:tcW w:w="850" w:type="dxa"/>
          </w:tcPr>
          <w:p w:rsidR="00412AC5" w:rsidRDefault="006921AA" w:rsidP="00412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</w:tr>
      <w:tr w:rsidR="006921AA" w:rsidRPr="001E392B" w:rsidTr="00412AC5">
        <w:tc>
          <w:tcPr>
            <w:tcW w:w="1276" w:type="dxa"/>
          </w:tcPr>
          <w:p w:rsidR="006921AA" w:rsidRPr="00473E64" w:rsidRDefault="006921AA" w:rsidP="00B50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06.6.0</w:t>
            </w:r>
          </w:p>
        </w:tc>
        <w:tc>
          <w:tcPr>
            <w:tcW w:w="3828" w:type="dxa"/>
          </w:tcPr>
          <w:p w:rsidR="006921AA" w:rsidRPr="00473E64" w:rsidRDefault="006921AA" w:rsidP="00B50A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Bývanie a občianska vybavenosť</w:t>
            </w:r>
          </w:p>
        </w:tc>
        <w:tc>
          <w:tcPr>
            <w:tcW w:w="1417" w:type="dxa"/>
          </w:tcPr>
          <w:p w:rsidR="006921AA" w:rsidRPr="00473E64" w:rsidRDefault="006921AA" w:rsidP="006921A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9300,00</w:t>
            </w:r>
          </w:p>
        </w:tc>
        <w:tc>
          <w:tcPr>
            <w:tcW w:w="1418" w:type="dxa"/>
          </w:tcPr>
          <w:p w:rsidR="006921AA" w:rsidRPr="00473E64" w:rsidRDefault="006921AA" w:rsidP="00B50A6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14000,00</w:t>
            </w:r>
          </w:p>
        </w:tc>
        <w:tc>
          <w:tcPr>
            <w:tcW w:w="1559" w:type="dxa"/>
          </w:tcPr>
          <w:p w:rsidR="006921AA" w:rsidRPr="00473E64" w:rsidRDefault="006921AA" w:rsidP="00B50A6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14433,06</w:t>
            </w:r>
          </w:p>
        </w:tc>
        <w:tc>
          <w:tcPr>
            <w:tcW w:w="850" w:type="dxa"/>
          </w:tcPr>
          <w:p w:rsidR="006921AA" w:rsidRDefault="006921AA" w:rsidP="00B50A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</w:tr>
      <w:tr w:rsidR="006921AA" w:rsidRPr="001E392B" w:rsidTr="00412AC5">
        <w:tc>
          <w:tcPr>
            <w:tcW w:w="1276" w:type="dxa"/>
          </w:tcPr>
          <w:p w:rsidR="006921AA" w:rsidRPr="00473E64" w:rsidRDefault="006921AA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07.6.0</w:t>
            </w:r>
          </w:p>
        </w:tc>
        <w:tc>
          <w:tcPr>
            <w:tcW w:w="3828" w:type="dxa"/>
          </w:tcPr>
          <w:p w:rsidR="006921AA" w:rsidRPr="00473E64" w:rsidRDefault="006921AA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Zdravotníctvo</w:t>
            </w:r>
          </w:p>
        </w:tc>
        <w:tc>
          <w:tcPr>
            <w:tcW w:w="1417" w:type="dxa"/>
          </w:tcPr>
          <w:p w:rsidR="006921AA" w:rsidRPr="00473E64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2900,00</w:t>
            </w:r>
          </w:p>
        </w:tc>
        <w:tc>
          <w:tcPr>
            <w:tcW w:w="1418" w:type="dxa"/>
          </w:tcPr>
          <w:p w:rsidR="006921AA" w:rsidRPr="00473E64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2120,00</w:t>
            </w:r>
          </w:p>
        </w:tc>
        <w:tc>
          <w:tcPr>
            <w:tcW w:w="1559" w:type="dxa"/>
          </w:tcPr>
          <w:p w:rsidR="006921AA" w:rsidRPr="00473E64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1987,72</w:t>
            </w:r>
          </w:p>
        </w:tc>
        <w:tc>
          <w:tcPr>
            <w:tcW w:w="850" w:type="dxa"/>
          </w:tcPr>
          <w:p w:rsidR="006921AA" w:rsidRDefault="006921AA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</w:tr>
      <w:tr w:rsidR="006921AA" w:rsidRPr="001E392B" w:rsidTr="00412AC5">
        <w:tc>
          <w:tcPr>
            <w:tcW w:w="1276" w:type="dxa"/>
          </w:tcPr>
          <w:p w:rsidR="006921AA" w:rsidRPr="00473E64" w:rsidRDefault="006921AA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08.1.0</w:t>
            </w:r>
          </w:p>
        </w:tc>
        <w:tc>
          <w:tcPr>
            <w:tcW w:w="3828" w:type="dxa"/>
          </w:tcPr>
          <w:p w:rsidR="006921AA" w:rsidRPr="00473E64" w:rsidRDefault="006921AA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Rekreačné a športové služby</w:t>
            </w:r>
          </w:p>
        </w:tc>
        <w:tc>
          <w:tcPr>
            <w:tcW w:w="1417" w:type="dxa"/>
          </w:tcPr>
          <w:p w:rsidR="006921AA" w:rsidRPr="00473E64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6000,00</w:t>
            </w:r>
          </w:p>
        </w:tc>
        <w:tc>
          <w:tcPr>
            <w:tcW w:w="1418" w:type="dxa"/>
          </w:tcPr>
          <w:p w:rsidR="006921AA" w:rsidRPr="00473E64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5192,00</w:t>
            </w:r>
          </w:p>
        </w:tc>
        <w:tc>
          <w:tcPr>
            <w:tcW w:w="1559" w:type="dxa"/>
          </w:tcPr>
          <w:p w:rsidR="006921AA" w:rsidRPr="00473E64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5072,29</w:t>
            </w:r>
          </w:p>
        </w:tc>
        <w:tc>
          <w:tcPr>
            <w:tcW w:w="850" w:type="dxa"/>
          </w:tcPr>
          <w:p w:rsidR="006921AA" w:rsidRDefault="006921AA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</w:tr>
      <w:tr w:rsidR="006921AA" w:rsidRPr="001E392B" w:rsidTr="00412AC5">
        <w:tc>
          <w:tcPr>
            <w:tcW w:w="1276" w:type="dxa"/>
          </w:tcPr>
          <w:p w:rsidR="006921AA" w:rsidRPr="00473E64" w:rsidRDefault="006921AA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08.2.0</w:t>
            </w:r>
          </w:p>
        </w:tc>
        <w:tc>
          <w:tcPr>
            <w:tcW w:w="3828" w:type="dxa"/>
          </w:tcPr>
          <w:p w:rsidR="006921AA" w:rsidRPr="00473E64" w:rsidRDefault="006921AA" w:rsidP="006921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Kultúrne služby </w:t>
            </w:r>
          </w:p>
        </w:tc>
        <w:tc>
          <w:tcPr>
            <w:tcW w:w="1417" w:type="dxa"/>
          </w:tcPr>
          <w:p w:rsidR="006921AA" w:rsidRPr="00473E64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22700,00</w:t>
            </w:r>
          </w:p>
        </w:tc>
        <w:tc>
          <w:tcPr>
            <w:tcW w:w="1418" w:type="dxa"/>
          </w:tcPr>
          <w:p w:rsidR="006921AA" w:rsidRPr="00473E64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18953,00</w:t>
            </w:r>
          </w:p>
        </w:tc>
        <w:tc>
          <w:tcPr>
            <w:tcW w:w="1559" w:type="dxa"/>
          </w:tcPr>
          <w:p w:rsidR="006921AA" w:rsidRPr="00473E64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19443,68</w:t>
            </w:r>
          </w:p>
        </w:tc>
        <w:tc>
          <w:tcPr>
            <w:tcW w:w="850" w:type="dxa"/>
          </w:tcPr>
          <w:p w:rsidR="006921AA" w:rsidRDefault="006921AA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</w:tr>
      <w:tr w:rsidR="006921AA" w:rsidRPr="001E392B" w:rsidTr="00412AC5">
        <w:tc>
          <w:tcPr>
            <w:tcW w:w="1276" w:type="dxa"/>
          </w:tcPr>
          <w:p w:rsidR="006921AA" w:rsidRPr="00473E64" w:rsidRDefault="006921AA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08.3.0</w:t>
            </w:r>
          </w:p>
        </w:tc>
        <w:tc>
          <w:tcPr>
            <w:tcW w:w="3828" w:type="dxa"/>
          </w:tcPr>
          <w:p w:rsidR="006921AA" w:rsidRPr="00473E64" w:rsidRDefault="006921AA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Vysielacie a vydavateľské služby</w:t>
            </w:r>
          </w:p>
        </w:tc>
        <w:tc>
          <w:tcPr>
            <w:tcW w:w="1417" w:type="dxa"/>
          </w:tcPr>
          <w:p w:rsidR="006921AA" w:rsidRPr="00473E64" w:rsidRDefault="0068312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</w:t>
            </w:r>
            <w:r w:rsidR="006921AA"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</w:tcPr>
          <w:p w:rsidR="006921AA" w:rsidRPr="00473E64" w:rsidRDefault="0068312A" w:rsidP="00B63A4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</w:t>
            </w:r>
            <w:r w:rsidR="006921AA">
              <w:rPr>
                <w:color w:val="000000" w:themeColor="text1"/>
              </w:rPr>
              <w:t>,00</w:t>
            </w:r>
          </w:p>
        </w:tc>
        <w:tc>
          <w:tcPr>
            <w:tcW w:w="1559" w:type="dxa"/>
          </w:tcPr>
          <w:p w:rsidR="006921AA" w:rsidRPr="00473E64" w:rsidRDefault="0068312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222,96</w:t>
            </w:r>
          </w:p>
        </w:tc>
        <w:tc>
          <w:tcPr>
            <w:tcW w:w="850" w:type="dxa"/>
          </w:tcPr>
          <w:p w:rsidR="006921AA" w:rsidRDefault="0068312A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6921AA" w:rsidRPr="001E392B" w:rsidTr="00412AC5">
        <w:tc>
          <w:tcPr>
            <w:tcW w:w="1276" w:type="dxa"/>
          </w:tcPr>
          <w:p w:rsidR="006921AA" w:rsidRPr="00473E64" w:rsidRDefault="006921AA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08.4.0</w:t>
            </w:r>
          </w:p>
        </w:tc>
        <w:tc>
          <w:tcPr>
            <w:tcW w:w="3828" w:type="dxa"/>
          </w:tcPr>
          <w:p w:rsidR="006921AA" w:rsidRPr="00473E64" w:rsidRDefault="006921AA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Náboženské a iné spoločenské služby</w:t>
            </w:r>
          </w:p>
        </w:tc>
        <w:tc>
          <w:tcPr>
            <w:tcW w:w="1417" w:type="dxa"/>
          </w:tcPr>
          <w:p w:rsidR="006921AA" w:rsidRPr="00473E64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2200,00</w:t>
            </w:r>
          </w:p>
        </w:tc>
        <w:tc>
          <w:tcPr>
            <w:tcW w:w="1418" w:type="dxa"/>
          </w:tcPr>
          <w:p w:rsidR="006921AA" w:rsidRPr="00473E64" w:rsidRDefault="0068312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</w:t>
            </w:r>
            <w:r w:rsidR="006921AA"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</w:tcPr>
          <w:p w:rsidR="006921AA" w:rsidRPr="00473E64" w:rsidRDefault="0068312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1374,66</w:t>
            </w:r>
          </w:p>
        </w:tc>
        <w:tc>
          <w:tcPr>
            <w:tcW w:w="850" w:type="dxa"/>
          </w:tcPr>
          <w:p w:rsidR="006921AA" w:rsidRDefault="0068312A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</w:tr>
      <w:tr w:rsidR="0068312A" w:rsidRPr="00644DB0" w:rsidTr="00412AC5">
        <w:tc>
          <w:tcPr>
            <w:tcW w:w="1276" w:type="dxa"/>
          </w:tcPr>
          <w:p w:rsidR="0068312A" w:rsidRDefault="0068312A" w:rsidP="00C37715">
            <w:pPr>
              <w:jc w:val="center"/>
            </w:pPr>
            <w:r>
              <w:t>09.1.1.1</w:t>
            </w:r>
          </w:p>
        </w:tc>
        <w:tc>
          <w:tcPr>
            <w:tcW w:w="3828" w:type="dxa"/>
          </w:tcPr>
          <w:p w:rsidR="0068312A" w:rsidRDefault="0068312A" w:rsidP="00C37715">
            <w:proofErr w:type="spellStart"/>
            <w:r>
              <w:t>Predprimárne</w:t>
            </w:r>
            <w:proofErr w:type="spellEnd"/>
            <w:r>
              <w:t xml:space="preserve"> vzdelávanie - MŠ</w:t>
            </w:r>
          </w:p>
        </w:tc>
        <w:tc>
          <w:tcPr>
            <w:tcW w:w="1417" w:type="dxa"/>
          </w:tcPr>
          <w:p w:rsidR="0068312A" w:rsidRDefault="0068312A" w:rsidP="00C37715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68312A" w:rsidRDefault="0068312A" w:rsidP="00C37715">
            <w:pPr>
              <w:jc w:val="right"/>
            </w:pPr>
            <w:r>
              <w:t>1737,00</w:t>
            </w:r>
          </w:p>
        </w:tc>
        <w:tc>
          <w:tcPr>
            <w:tcW w:w="1559" w:type="dxa"/>
          </w:tcPr>
          <w:p w:rsidR="0068312A" w:rsidRDefault="0068312A" w:rsidP="00C37715">
            <w:pPr>
              <w:jc w:val="right"/>
            </w:pPr>
            <w:r>
              <w:t>1228,71</w:t>
            </w:r>
          </w:p>
        </w:tc>
        <w:tc>
          <w:tcPr>
            <w:tcW w:w="850" w:type="dxa"/>
          </w:tcPr>
          <w:p w:rsidR="0068312A" w:rsidRDefault="0068312A" w:rsidP="006921AA">
            <w:pPr>
              <w:jc w:val="center"/>
            </w:pPr>
            <w:r>
              <w:t>71</w:t>
            </w:r>
          </w:p>
        </w:tc>
      </w:tr>
      <w:tr w:rsidR="006921AA" w:rsidRPr="00644DB0" w:rsidTr="00412AC5">
        <w:tc>
          <w:tcPr>
            <w:tcW w:w="1276" w:type="dxa"/>
          </w:tcPr>
          <w:p w:rsidR="006921AA" w:rsidRPr="00644DB0" w:rsidRDefault="006921AA" w:rsidP="00C37715">
            <w:pPr>
              <w:jc w:val="center"/>
            </w:pPr>
            <w:r>
              <w:t>09.1.2.1</w:t>
            </w:r>
          </w:p>
        </w:tc>
        <w:tc>
          <w:tcPr>
            <w:tcW w:w="3828" w:type="dxa"/>
          </w:tcPr>
          <w:p w:rsidR="006921AA" w:rsidRPr="00644DB0" w:rsidRDefault="0068312A" w:rsidP="00C37715">
            <w:r>
              <w:t>Primárne vzdelávanie - ZŠ</w:t>
            </w:r>
          </w:p>
        </w:tc>
        <w:tc>
          <w:tcPr>
            <w:tcW w:w="1417" w:type="dxa"/>
          </w:tcPr>
          <w:p w:rsidR="006921AA" w:rsidRPr="00644DB0" w:rsidRDefault="0068312A" w:rsidP="00C37715">
            <w:pPr>
              <w:jc w:val="right"/>
            </w:pPr>
            <w:r>
              <w:t>75232</w:t>
            </w:r>
            <w:r w:rsidR="006921AA">
              <w:t>,00</w:t>
            </w:r>
          </w:p>
        </w:tc>
        <w:tc>
          <w:tcPr>
            <w:tcW w:w="1418" w:type="dxa"/>
          </w:tcPr>
          <w:p w:rsidR="006921AA" w:rsidRPr="00644DB0" w:rsidRDefault="0068312A" w:rsidP="00C37715">
            <w:pPr>
              <w:jc w:val="right"/>
            </w:pPr>
            <w:r>
              <w:t>85986,00</w:t>
            </w:r>
          </w:p>
        </w:tc>
        <w:tc>
          <w:tcPr>
            <w:tcW w:w="1559" w:type="dxa"/>
          </w:tcPr>
          <w:p w:rsidR="006921AA" w:rsidRPr="00644DB0" w:rsidRDefault="0068312A" w:rsidP="00C37715">
            <w:pPr>
              <w:jc w:val="right"/>
            </w:pPr>
            <w:r>
              <w:t>87390,97</w:t>
            </w:r>
          </w:p>
        </w:tc>
        <w:tc>
          <w:tcPr>
            <w:tcW w:w="850" w:type="dxa"/>
          </w:tcPr>
          <w:p w:rsidR="006921AA" w:rsidRDefault="0068312A" w:rsidP="006921AA">
            <w:pPr>
              <w:jc w:val="center"/>
            </w:pPr>
            <w:r>
              <w:t>102</w:t>
            </w:r>
          </w:p>
        </w:tc>
      </w:tr>
      <w:tr w:rsidR="006921AA" w:rsidRPr="00644DB0" w:rsidTr="00412AC5">
        <w:tc>
          <w:tcPr>
            <w:tcW w:w="1276" w:type="dxa"/>
          </w:tcPr>
          <w:p w:rsidR="006921AA" w:rsidRPr="00644DB0" w:rsidRDefault="006921AA" w:rsidP="00C37715">
            <w:pPr>
              <w:jc w:val="center"/>
            </w:pPr>
            <w:r>
              <w:t>09.5.0</w:t>
            </w:r>
          </w:p>
        </w:tc>
        <w:tc>
          <w:tcPr>
            <w:tcW w:w="3828" w:type="dxa"/>
          </w:tcPr>
          <w:p w:rsidR="006921AA" w:rsidRPr="00644DB0" w:rsidRDefault="006921AA" w:rsidP="0068312A">
            <w:r>
              <w:t xml:space="preserve">Vzdelávanie </w:t>
            </w:r>
            <w:r w:rsidR="0068312A">
              <w:t>nedefinované</w:t>
            </w:r>
          </w:p>
        </w:tc>
        <w:tc>
          <w:tcPr>
            <w:tcW w:w="1417" w:type="dxa"/>
          </w:tcPr>
          <w:p w:rsidR="006921AA" w:rsidRPr="00644DB0" w:rsidRDefault="0068312A" w:rsidP="00C37715">
            <w:pPr>
              <w:jc w:val="right"/>
            </w:pPr>
            <w:r>
              <w:t>11864,00</w:t>
            </w:r>
          </w:p>
        </w:tc>
        <w:tc>
          <w:tcPr>
            <w:tcW w:w="1418" w:type="dxa"/>
          </w:tcPr>
          <w:p w:rsidR="006921AA" w:rsidRPr="00644DB0" w:rsidRDefault="0068312A" w:rsidP="00C37715">
            <w:pPr>
              <w:jc w:val="right"/>
            </w:pPr>
            <w:r>
              <w:t>13140,00</w:t>
            </w:r>
          </w:p>
        </w:tc>
        <w:tc>
          <w:tcPr>
            <w:tcW w:w="1559" w:type="dxa"/>
          </w:tcPr>
          <w:p w:rsidR="006921AA" w:rsidRPr="00644DB0" w:rsidRDefault="0068312A" w:rsidP="00C37715">
            <w:pPr>
              <w:jc w:val="right"/>
            </w:pPr>
            <w:r>
              <w:t>13321,75</w:t>
            </w:r>
          </w:p>
        </w:tc>
        <w:tc>
          <w:tcPr>
            <w:tcW w:w="850" w:type="dxa"/>
          </w:tcPr>
          <w:p w:rsidR="006921AA" w:rsidRDefault="0068312A" w:rsidP="006921AA">
            <w:pPr>
              <w:jc w:val="center"/>
            </w:pPr>
            <w:r>
              <w:t>101</w:t>
            </w:r>
          </w:p>
        </w:tc>
      </w:tr>
      <w:tr w:rsidR="006921AA" w:rsidRPr="00A5508F" w:rsidTr="00412AC5">
        <w:trPr>
          <w:trHeight w:val="258"/>
        </w:trPr>
        <w:tc>
          <w:tcPr>
            <w:tcW w:w="1276" w:type="dxa"/>
          </w:tcPr>
          <w:p w:rsidR="006921AA" w:rsidRPr="00A5508F" w:rsidRDefault="006921AA" w:rsidP="005944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10.7.0.1</w:t>
            </w:r>
          </w:p>
        </w:tc>
        <w:tc>
          <w:tcPr>
            <w:tcW w:w="3828" w:type="dxa"/>
          </w:tcPr>
          <w:p w:rsidR="006921AA" w:rsidRPr="00A5508F" w:rsidRDefault="006921AA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Dávky sociálnej pomoci</w:t>
            </w:r>
          </w:p>
        </w:tc>
        <w:tc>
          <w:tcPr>
            <w:tcW w:w="1417" w:type="dxa"/>
          </w:tcPr>
          <w:p w:rsidR="006921AA" w:rsidRPr="00A5508F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5 000,00</w:t>
            </w:r>
          </w:p>
        </w:tc>
        <w:tc>
          <w:tcPr>
            <w:tcW w:w="1418" w:type="dxa"/>
          </w:tcPr>
          <w:p w:rsidR="006921AA" w:rsidRPr="00A5508F" w:rsidRDefault="006921A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6900,00</w:t>
            </w:r>
          </w:p>
        </w:tc>
        <w:tc>
          <w:tcPr>
            <w:tcW w:w="1559" w:type="dxa"/>
          </w:tcPr>
          <w:p w:rsidR="006921AA" w:rsidRPr="00A5508F" w:rsidRDefault="0068312A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4992,68</w:t>
            </w:r>
          </w:p>
        </w:tc>
        <w:tc>
          <w:tcPr>
            <w:tcW w:w="850" w:type="dxa"/>
          </w:tcPr>
          <w:p w:rsidR="006921AA" w:rsidRDefault="0068312A" w:rsidP="006921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</w:tr>
      <w:tr w:rsidR="006921AA" w:rsidRPr="00A5508F" w:rsidTr="00412AC5">
        <w:trPr>
          <w:trHeight w:val="248"/>
        </w:trPr>
        <w:tc>
          <w:tcPr>
            <w:tcW w:w="1276" w:type="dxa"/>
            <w:shd w:val="clear" w:color="auto" w:fill="C5E0B3" w:themeFill="accent6" w:themeFillTint="66"/>
            <w:vAlign w:val="center"/>
          </w:tcPr>
          <w:p w:rsidR="006921AA" w:rsidRPr="00047E21" w:rsidRDefault="006921AA" w:rsidP="000C3DD7">
            <w:pPr>
              <w:jc w:val="center"/>
              <w:rPr>
                <w:b/>
              </w:rPr>
            </w:pPr>
            <w:r w:rsidRPr="00047E21">
              <w:rPr>
                <w:b/>
              </w:rPr>
              <w:t>Spolu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:rsidR="006921AA" w:rsidRPr="00047E21" w:rsidRDefault="006921AA" w:rsidP="00C37715">
            <w:pPr>
              <w:jc w:val="center"/>
            </w:pP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6921AA" w:rsidRPr="00047E21" w:rsidRDefault="0068312A" w:rsidP="001C66A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371415</w:t>
            </w:r>
            <w:r w:rsidR="006921AA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6921AA" w:rsidRPr="00047E21" w:rsidRDefault="0068312A" w:rsidP="001C66A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404289</w:t>
            </w:r>
            <w:r w:rsidR="006921AA">
              <w:rPr>
                <w:b/>
              </w:rPr>
              <w:t>,00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6921AA" w:rsidRPr="00047E21" w:rsidRDefault="0068312A" w:rsidP="001C66A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407301,21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6921AA" w:rsidRDefault="0068312A" w:rsidP="006831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</w:tbl>
    <w:p w:rsidR="005A74E9" w:rsidRDefault="005A74E9" w:rsidP="00EF5503">
      <w:pPr>
        <w:jc w:val="both"/>
        <w:rPr>
          <w:color w:val="FF0000"/>
        </w:rPr>
      </w:pPr>
      <w:r w:rsidRPr="001E392B">
        <w:rPr>
          <w:color w:val="FF0000"/>
        </w:rPr>
        <w:t xml:space="preserve">                                                                  </w:t>
      </w:r>
    </w:p>
    <w:p w:rsidR="002F3649" w:rsidRPr="001E392B" w:rsidRDefault="002F3649" w:rsidP="00EF5503">
      <w:pPr>
        <w:jc w:val="both"/>
        <w:rPr>
          <w:color w:val="FF0000"/>
        </w:rPr>
      </w:pP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a) Mzdy, platy, služobné príjmy a ostatné osobné vyrovnania</w:t>
      </w:r>
    </w:p>
    <w:p w:rsidR="0037457E" w:rsidRDefault="005A74E9" w:rsidP="005A74E9">
      <w:pPr>
        <w:jc w:val="both"/>
      </w:pPr>
      <w:r w:rsidRPr="00586430">
        <w:t xml:space="preserve">Z rozpočtovaných </w:t>
      </w:r>
      <w:r w:rsidR="00B720EB">
        <w:t>125381</w:t>
      </w:r>
      <w:r w:rsidR="0004142A">
        <w:t>,00</w:t>
      </w:r>
      <w:r w:rsidRPr="00586430">
        <w:t xml:space="preserve"> € bolo skutočné čerpanie k 31.12.</w:t>
      </w:r>
      <w:r w:rsidR="00441C40">
        <w:t>2015</w:t>
      </w:r>
      <w:r w:rsidRPr="00586430">
        <w:t xml:space="preserve"> vo výške </w:t>
      </w:r>
      <w:r w:rsidR="00B720EB">
        <w:t>125318,89</w:t>
      </w:r>
      <w:r w:rsidRPr="00586430">
        <w:t xml:space="preserve"> €, čo je </w:t>
      </w:r>
      <w:r w:rsidR="00B41F33">
        <w:t>99,</w:t>
      </w:r>
      <w:r w:rsidR="00B720EB">
        <w:t>95</w:t>
      </w:r>
      <w:r w:rsidRPr="00586430">
        <w:t xml:space="preserve"> % čerpanie. Patria sem mzdové prostriedky pracovníkov OcÚ,  </w:t>
      </w:r>
      <w:r w:rsidR="00B720EB">
        <w:t xml:space="preserve">MH, </w:t>
      </w:r>
      <w:r w:rsidR="0004142A">
        <w:t>ZŠ,</w:t>
      </w:r>
      <w:r w:rsidR="00B720EB">
        <w:t xml:space="preserve"> ŠKD,</w:t>
      </w:r>
      <w:r w:rsidR="0004142A">
        <w:t xml:space="preserve"> </w:t>
      </w:r>
      <w:r w:rsidR="00942E16">
        <w:t>kronikárky</w:t>
      </w:r>
      <w:r w:rsidRPr="00586430">
        <w:t>.</w:t>
      </w:r>
    </w:p>
    <w:p w:rsidR="002F3649" w:rsidRPr="00586430" w:rsidRDefault="002F3649" w:rsidP="005A74E9">
      <w:pPr>
        <w:jc w:val="both"/>
      </w:pP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b) Poistné a príspevok do poisťovní</w:t>
      </w:r>
    </w:p>
    <w:p w:rsidR="0037457E" w:rsidRDefault="005A74E9" w:rsidP="005A74E9">
      <w:pPr>
        <w:jc w:val="both"/>
      </w:pPr>
      <w:r w:rsidRPr="00586430">
        <w:t xml:space="preserve">Z rozpočtovaných  </w:t>
      </w:r>
      <w:r w:rsidR="00B720EB">
        <w:t>45558</w:t>
      </w:r>
      <w:r w:rsidR="0004142A">
        <w:t>,00</w:t>
      </w:r>
      <w:r w:rsidRPr="00586430">
        <w:t xml:space="preserve"> € bolo skutočne čerpané k 31.12.</w:t>
      </w:r>
      <w:r w:rsidR="00441C40">
        <w:t>2015</w:t>
      </w:r>
      <w:r w:rsidRPr="00586430">
        <w:t xml:space="preserve"> vo výške </w:t>
      </w:r>
      <w:r w:rsidR="00B720EB">
        <w:t>45741,95</w:t>
      </w:r>
      <w:r w:rsidRPr="00586430">
        <w:t xml:space="preserve"> €, čo je </w:t>
      </w:r>
      <w:r w:rsidR="00B720EB">
        <w:t>100,4</w:t>
      </w:r>
      <w:r w:rsidRPr="00586430">
        <w:t xml:space="preserve"> % čerpanie. Sú tu zahrnuté odvody </w:t>
      </w:r>
      <w:r w:rsidR="00B41F33">
        <w:t>do poistných fondov</w:t>
      </w:r>
      <w:r w:rsidRPr="00586430">
        <w:t xml:space="preserve"> </w:t>
      </w:r>
      <w:r w:rsidR="00B41F33">
        <w:t xml:space="preserve">na sociálne a zdravotné poistenie a DDS </w:t>
      </w:r>
      <w:r w:rsidRPr="00586430">
        <w:t>z miezd pracovníkov za zamestnávateľa.</w:t>
      </w:r>
    </w:p>
    <w:p w:rsidR="002F3649" w:rsidRPr="00586430" w:rsidRDefault="002F3649" w:rsidP="005A74E9">
      <w:pPr>
        <w:jc w:val="both"/>
      </w:pP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c) Tovary a služby</w:t>
      </w:r>
    </w:p>
    <w:p w:rsidR="0037457E" w:rsidRDefault="005A74E9" w:rsidP="005A74E9">
      <w:pPr>
        <w:jc w:val="both"/>
      </w:pPr>
      <w:r w:rsidRPr="00586430">
        <w:t xml:space="preserve">Z rozpočtovaných </w:t>
      </w:r>
      <w:r w:rsidR="00B720EB">
        <w:t>206128</w:t>
      </w:r>
      <w:r w:rsidR="0004142A">
        <w:t>,00</w:t>
      </w:r>
      <w:r w:rsidRPr="00586430">
        <w:t xml:space="preserve"> € bo</w:t>
      </w:r>
      <w:r w:rsidR="003F190D" w:rsidRPr="00586430">
        <w:t>lo skutočne čerpané k 31.12.</w:t>
      </w:r>
      <w:r w:rsidR="00441C40">
        <w:t>2015</w:t>
      </w:r>
      <w:r w:rsidRPr="00586430">
        <w:t xml:space="preserve"> vo výške </w:t>
      </w:r>
      <w:r w:rsidR="00B720EB">
        <w:t>212337,69</w:t>
      </w:r>
      <w:r w:rsidRPr="00586430">
        <w:t xml:space="preserve"> €, čo je </w:t>
      </w:r>
      <w:r w:rsidR="00B720EB">
        <w:t>103</w:t>
      </w:r>
      <w:r w:rsidRPr="00586430">
        <w:t xml:space="preserve"> % čerpanie. Ide o prevádzkové výdavky všetkých stredísk OcÚ, ako sú cestovné náhrady, energie, materiál, dopravné, rutinná a štandardná údržba, nájomné za nájom a ostatné tovary a služby.</w:t>
      </w:r>
    </w:p>
    <w:p w:rsidR="002F3649" w:rsidRPr="00586430" w:rsidRDefault="002F3649" w:rsidP="005A74E9">
      <w:pPr>
        <w:jc w:val="both"/>
      </w:pPr>
    </w:p>
    <w:p w:rsidR="005A74E9" w:rsidRPr="00586430" w:rsidRDefault="005A74E9" w:rsidP="005A74E9">
      <w:pPr>
        <w:jc w:val="both"/>
        <w:rPr>
          <w:b/>
        </w:rPr>
      </w:pPr>
      <w:r w:rsidRPr="00586430">
        <w:rPr>
          <w:b/>
        </w:rPr>
        <w:t>d) Bežné transfery</w:t>
      </w:r>
    </w:p>
    <w:p w:rsidR="005A74E9" w:rsidRDefault="005A74E9" w:rsidP="005A74E9">
      <w:pPr>
        <w:jc w:val="both"/>
      </w:pPr>
      <w:r w:rsidRPr="00586430">
        <w:t xml:space="preserve">Z rozpočtovaných </w:t>
      </w:r>
      <w:r w:rsidR="00B720EB">
        <w:t>14731,00</w:t>
      </w:r>
      <w:r w:rsidRPr="00586430">
        <w:t xml:space="preserve"> € bo</w:t>
      </w:r>
      <w:r w:rsidR="003F190D" w:rsidRPr="00586430">
        <w:t>lo skutočne čerpané k 31.12.</w:t>
      </w:r>
      <w:r w:rsidR="00441C40">
        <w:t>2015</w:t>
      </w:r>
      <w:r w:rsidRPr="00586430">
        <w:t xml:space="preserve"> vo výške </w:t>
      </w:r>
      <w:r w:rsidR="00B720EB">
        <w:t>12804,38</w:t>
      </w:r>
      <w:r w:rsidRPr="00586430">
        <w:t xml:space="preserve"> €, čo predstavuje </w:t>
      </w:r>
      <w:r w:rsidR="00B720EB">
        <w:t>86,92</w:t>
      </w:r>
      <w:r w:rsidRPr="00586430">
        <w:t xml:space="preserve"> % čerpanie.</w:t>
      </w:r>
    </w:p>
    <w:p w:rsidR="002F3649" w:rsidRPr="00586430" w:rsidRDefault="002F3649" w:rsidP="005A74E9">
      <w:pPr>
        <w:jc w:val="both"/>
      </w:pPr>
    </w:p>
    <w:p w:rsidR="00B41F33" w:rsidRPr="00586430" w:rsidRDefault="00B41F33" w:rsidP="00B41F33">
      <w:pPr>
        <w:jc w:val="both"/>
        <w:rPr>
          <w:b/>
        </w:rPr>
      </w:pPr>
      <w:r>
        <w:rPr>
          <w:b/>
        </w:rPr>
        <w:t>e</w:t>
      </w:r>
      <w:r w:rsidRPr="00586430">
        <w:rPr>
          <w:b/>
        </w:rPr>
        <w:t xml:space="preserve">) </w:t>
      </w:r>
      <w:r>
        <w:rPr>
          <w:b/>
        </w:rPr>
        <w:t>Splácanie ú</w:t>
      </w:r>
      <w:r w:rsidR="00D0439B">
        <w:rPr>
          <w:b/>
        </w:rPr>
        <w:t>rokov</w:t>
      </w:r>
      <w:r>
        <w:rPr>
          <w:b/>
        </w:rPr>
        <w:t xml:space="preserve"> </w:t>
      </w:r>
      <w:r w:rsidR="00D0439B">
        <w:rPr>
          <w:b/>
        </w:rPr>
        <w:t>z úverov</w:t>
      </w:r>
    </w:p>
    <w:p w:rsidR="00B41F33" w:rsidRPr="00586430" w:rsidRDefault="00B41F33" w:rsidP="00B41F33">
      <w:pPr>
        <w:jc w:val="both"/>
      </w:pPr>
      <w:r w:rsidRPr="00586430">
        <w:t xml:space="preserve">Z rozpočtovaných </w:t>
      </w:r>
      <w:r w:rsidR="000B32F8">
        <w:t>12491</w:t>
      </w:r>
      <w:r>
        <w:t>,00</w:t>
      </w:r>
      <w:r w:rsidRPr="00586430">
        <w:t xml:space="preserve"> € bolo skutočne čerpané k 31.12.</w:t>
      </w:r>
      <w:r w:rsidR="00441C40">
        <w:t>2015</w:t>
      </w:r>
      <w:r w:rsidRPr="00586430">
        <w:t xml:space="preserve"> vo výške </w:t>
      </w:r>
      <w:r w:rsidR="000B32F8">
        <w:t>11098,30</w:t>
      </w:r>
      <w:r w:rsidRPr="00586430">
        <w:t xml:space="preserve"> €, čo predstavuje </w:t>
      </w:r>
      <w:r w:rsidR="000B32F8">
        <w:t>88,85</w:t>
      </w:r>
      <w:r w:rsidRPr="00586430">
        <w:t xml:space="preserve"> % čerpanie.</w:t>
      </w:r>
    </w:p>
    <w:p w:rsidR="005C6358" w:rsidRPr="00586430" w:rsidRDefault="005C6358" w:rsidP="005A74E9">
      <w:pPr>
        <w:jc w:val="both"/>
      </w:pPr>
    </w:p>
    <w:p w:rsidR="005A74E9" w:rsidRPr="001E392B" w:rsidRDefault="005A74E9" w:rsidP="005A74E9">
      <w:pPr>
        <w:rPr>
          <w:b/>
          <w:i/>
          <w:color w:val="FF0000"/>
        </w:rPr>
      </w:pPr>
    </w:p>
    <w:p w:rsidR="005A74E9" w:rsidRPr="00FB6D32" w:rsidRDefault="005A74E9" w:rsidP="005A74E9">
      <w:pPr>
        <w:rPr>
          <w:b/>
          <w:color w:val="000000" w:themeColor="text1"/>
        </w:rPr>
      </w:pPr>
      <w:r w:rsidRPr="00FB6D32">
        <w:rPr>
          <w:b/>
          <w:color w:val="000000" w:themeColor="text1"/>
        </w:rPr>
        <w:t>2) Kapitálové výdavky :</w:t>
      </w:r>
    </w:p>
    <w:tbl>
      <w:tblPr>
        <w:tblW w:w="924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RPr="00FB6D32" w:rsidTr="00CD610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 xml:space="preserve">Rozpočet na rok 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B6D32" w:rsidTr="00C37715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767609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154426</w:t>
            </w:r>
            <w:r w:rsidR="00EF5503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767609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154425,41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767609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DA330F" w:rsidRDefault="00DA330F" w:rsidP="005A74E9">
      <w:pPr>
        <w:rPr>
          <w:color w:val="FF0000"/>
        </w:rPr>
      </w:pPr>
    </w:p>
    <w:p w:rsidR="002F3649" w:rsidRPr="001E392B" w:rsidRDefault="002F3649" w:rsidP="005A74E9">
      <w:pPr>
        <w:rPr>
          <w:color w:val="FF0000"/>
        </w:rPr>
      </w:pPr>
    </w:p>
    <w:p w:rsidR="005A74E9" w:rsidRPr="00FB6D32" w:rsidRDefault="005A74E9" w:rsidP="005A74E9">
      <w:pPr>
        <w:rPr>
          <w:b/>
          <w:color w:val="000000" w:themeColor="text1"/>
        </w:rPr>
      </w:pPr>
      <w:r w:rsidRPr="00FB6D32">
        <w:rPr>
          <w:b/>
          <w:color w:val="000000" w:themeColor="text1"/>
        </w:rPr>
        <w:lastRenderedPageBreak/>
        <w:t>v tom: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1559"/>
        <w:gridCol w:w="1559"/>
        <w:gridCol w:w="1560"/>
        <w:gridCol w:w="850"/>
      </w:tblGrid>
      <w:tr w:rsidR="00767609" w:rsidRPr="00FB6D32" w:rsidTr="00767609">
        <w:tc>
          <w:tcPr>
            <w:tcW w:w="1277" w:type="dxa"/>
            <w:shd w:val="clear" w:color="auto" w:fill="C5E0B3" w:themeFill="accent6" w:themeFillTint="66"/>
          </w:tcPr>
          <w:p w:rsidR="00767609" w:rsidRPr="00FB6D32" w:rsidRDefault="00767609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Funkčná klasifikácia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767609" w:rsidRPr="00FB6D32" w:rsidRDefault="00767609" w:rsidP="00EF5503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Názov 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767609" w:rsidRPr="00FB6D32" w:rsidRDefault="0076760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>Schválený rozpočet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767609" w:rsidRPr="00FB6D32" w:rsidRDefault="0076760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Rozpočet </w:t>
            </w:r>
          </w:p>
          <w:p w:rsidR="00767609" w:rsidRPr="00FB6D32" w:rsidRDefault="0076760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>po zmenách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767609" w:rsidRPr="00FB6D32" w:rsidRDefault="0076760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>Skutočnosť</w:t>
            </w:r>
          </w:p>
          <w:p w:rsidR="00767609" w:rsidRPr="00FB6D32" w:rsidRDefault="00767609" w:rsidP="00C37715">
            <w:pPr>
              <w:jc w:val="center"/>
              <w:rPr>
                <w:color w:val="000000" w:themeColor="text1"/>
              </w:rPr>
            </w:pPr>
            <w:r w:rsidRPr="00FB6D32">
              <w:rPr>
                <w:color w:val="000000" w:themeColor="text1"/>
              </w:rPr>
              <w:t xml:space="preserve"> k 31.12.</w:t>
            </w:r>
            <w:r>
              <w:rPr>
                <w:color w:val="000000" w:themeColor="text1"/>
              </w:rPr>
              <w:t>2015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767609" w:rsidRPr="00FB6D32" w:rsidRDefault="00767609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 plnenia</w:t>
            </w:r>
          </w:p>
        </w:tc>
      </w:tr>
      <w:tr w:rsidR="00767609" w:rsidRPr="00FB6D32" w:rsidTr="00767609">
        <w:tc>
          <w:tcPr>
            <w:tcW w:w="1277" w:type="dxa"/>
          </w:tcPr>
          <w:p w:rsidR="00767609" w:rsidRPr="00FB6D32" w:rsidRDefault="00767609" w:rsidP="0076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01.1.1</w:t>
            </w:r>
          </w:p>
        </w:tc>
        <w:tc>
          <w:tcPr>
            <w:tcW w:w="3402" w:type="dxa"/>
          </w:tcPr>
          <w:p w:rsidR="00767609" w:rsidRPr="00FB6D32" w:rsidRDefault="00767609" w:rsidP="007953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Výkonné a zákonodarné orgány</w:t>
            </w:r>
          </w:p>
        </w:tc>
        <w:tc>
          <w:tcPr>
            <w:tcW w:w="1559" w:type="dxa"/>
          </w:tcPr>
          <w:p w:rsidR="00767609" w:rsidRPr="00FB6D32" w:rsidRDefault="00767609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</w:tcPr>
          <w:p w:rsidR="00767609" w:rsidRPr="00FB6D32" w:rsidRDefault="00767609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8713,00</w:t>
            </w:r>
          </w:p>
        </w:tc>
        <w:tc>
          <w:tcPr>
            <w:tcW w:w="1560" w:type="dxa"/>
          </w:tcPr>
          <w:p w:rsidR="00767609" w:rsidRPr="00FB6D32" w:rsidRDefault="00767609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8712,81</w:t>
            </w:r>
          </w:p>
        </w:tc>
        <w:tc>
          <w:tcPr>
            <w:tcW w:w="850" w:type="dxa"/>
          </w:tcPr>
          <w:p w:rsidR="00767609" w:rsidRDefault="00767609" w:rsidP="0076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767609" w:rsidRPr="00FB6D32" w:rsidTr="00767609">
        <w:tc>
          <w:tcPr>
            <w:tcW w:w="1277" w:type="dxa"/>
          </w:tcPr>
          <w:p w:rsidR="00767609" w:rsidRDefault="00767609" w:rsidP="00795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04.5.1</w:t>
            </w:r>
          </w:p>
        </w:tc>
        <w:tc>
          <w:tcPr>
            <w:tcW w:w="3402" w:type="dxa"/>
          </w:tcPr>
          <w:p w:rsidR="00767609" w:rsidRDefault="00767609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Cestná doprava</w:t>
            </w:r>
          </w:p>
        </w:tc>
        <w:tc>
          <w:tcPr>
            <w:tcW w:w="1559" w:type="dxa"/>
          </w:tcPr>
          <w:p w:rsidR="00767609" w:rsidRDefault="00767609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10000,00</w:t>
            </w:r>
          </w:p>
        </w:tc>
        <w:tc>
          <w:tcPr>
            <w:tcW w:w="1559" w:type="dxa"/>
          </w:tcPr>
          <w:p w:rsidR="00767609" w:rsidRDefault="00767609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60" w:type="dxa"/>
          </w:tcPr>
          <w:p w:rsidR="00767609" w:rsidRDefault="00767609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767609" w:rsidRDefault="00767609" w:rsidP="0076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67609" w:rsidRPr="00FB6D32" w:rsidTr="00767609">
        <w:tc>
          <w:tcPr>
            <w:tcW w:w="1277" w:type="dxa"/>
          </w:tcPr>
          <w:p w:rsidR="00767609" w:rsidRDefault="00767609" w:rsidP="007953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06.4.0</w:t>
            </w:r>
          </w:p>
        </w:tc>
        <w:tc>
          <w:tcPr>
            <w:tcW w:w="3402" w:type="dxa"/>
          </w:tcPr>
          <w:p w:rsidR="00767609" w:rsidRDefault="00767609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Verejné osvetlenie</w:t>
            </w:r>
          </w:p>
        </w:tc>
        <w:tc>
          <w:tcPr>
            <w:tcW w:w="1559" w:type="dxa"/>
          </w:tcPr>
          <w:p w:rsidR="00767609" w:rsidRDefault="00767609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</w:tcPr>
          <w:p w:rsidR="00767609" w:rsidRDefault="00767609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136324,00</w:t>
            </w:r>
          </w:p>
        </w:tc>
        <w:tc>
          <w:tcPr>
            <w:tcW w:w="1560" w:type="dxa"/>
          </w:tcPr>
          <w:p w:rsidR="00767609" w:rsidRDefault="00767609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136323,60</w:t>
            </w:r>
          </w:p>
        </w:tc>
        <w:tc>
          <w:tcPr>
            <w:tcW w:w="850" w:type="dxa"/>
          </w:tcPr>
          <w:p w:rsidR="00767609" w:rsidRDefault="00767609" w:rsidP="0076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767609" w:rsidRPr="00FB6D32" w:rsidTr="00767609">
        <w:tc>
          <w:tcPr>
            <w:tcW w:w="1277" w:type="dxa"/>
          </w:tcPr>
          <w:p w:rsidR="00767609" w:rsidRPr="00FB6D32" w:rsidRDefault="00767609" w:rsidP="0076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09.1.1.1</w:t>
            </w:r>
          </w:p>
        </w:tc>
        <w:tc>
          <w:tcPr>
            <w:tcW w:w="3402" w:type="dxa"/>
          </w:tcPr>
          <w:p w:rsidR="00767609" w:rsidRPr="00FB6D32" w:rsidRDefault="00767609" w:rsidP="00C3771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Predprimárne</w:t>
            </w:r>
            <w:proofErr w:type="spellEnd"/>
            <w:r>
              <w:rPr>
                <w:color w:val="000000" w:themeColor="text1"/>
              </w:rPr>
              <w:t xml:space="preserve"> vzdelávanie  - MŠ</w:t>
            </w:r>
          </w:p>
        </w:tc>
        <w:tc>
          <w:tcPr>
            <w:tcW w:w="1559" w:type="dxa"/>
          </w:tcPr>
          <w:p w:rsidR="00767609" w:rsidRPr="00FB6D32" w:rsidRDefault="00767609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</w:tcPr>
          <w:p w:rsidR="00767609" w:rsidRPr="00FB6D32" w:rsidRDefault="00767609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9389,00</w:t>
            </w:r>
          </w:p>
        </w:tc>
        <w:tc>
          <w:tcPr>
            <w:tcW w:w="1560" w:type="dxa"/>
          </w:tcPr>
          <w:p w:rsidR="00767609" w:rsidRPr="00FB6D32" w:rsidRDefault="00767609" w:rsidP="00C3771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9389,00</w:t>
            </w:r>
          </w:p>
        </w:tc>
        <w:tc>
          <w:tcPr>
            <w:tcW w:w="850" w:type="dxa"/>
          </w:tcPr>
          <w:p w:rsidR="00767609" w:rsidRDefault="00767609" w:rsidP="007676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767609" w:rsidRPr="00FB6D32" w:rsidTr="00767609">
        <w:tc>
          <w:tcPr>
            <w:tcW w:w="1277" w:type="dxa"/>
            <w:shd w:val="clear" w:color="auto" w:fill="C5E0B3" w:themeFill="accent6" w:themeFillTint="66"/>
          </w:tcPr>
          <w:p w:rsidR="00767609" w:rsidRPr="00FB6D32" w:rsidRDefault="00767609" w:rsidP="0079531C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Spolu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767609" w:rsidRPr="00FB6D32" w:rsidRDefault="00767609" w:rsidP="00C37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767609" w:rsidRPr="00EF5503" w:rsidRDefault="00767609" w:rsidP="00C37715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10000,0</w:t>
            </w:r>
            <w:r w:rsidRPr="00EF5503">
              <w:rPr>
                <w:b/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767609" w:rsidRPr="00EF5503" w:rsidRDefault="00767609" w:rsidP="00C37715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154426</w:t>
            </w:r>
            <w:r w:rsidRPr="00EF5503">
              <w:rPr>
                <w:b/>
                <w:color w:val="000000" w:themeColor="text1"/>
              </w:rPr>
              <w:t>,00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767609" w:rsidRPr="00E64107" w:rsidRDefault="00767609" w:rsidP="00E64107">
            <w:pPr>
              <w:jc w:val="right"/>
              <w:rPr>
                <w:b/>
              </w:rPr>
            </w:pPr>
            <w:r>
              <w:rPr>
                <w:b/>
              </w:rPr>
              <w:t>154425,41</w:t>
            </w:r>
            <w:r w:rsidRPr="00E64107">
              <w:rPr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767609" w:rsidRDefault="00767609" w:rsidP="0076760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67609" w:rsidRDefault="00767609" w:rsidP="00767609">
      <w:pPr>
        <w:pStyle w:val="Odsekzoznamu"/>
        <w:ind w:left="284"/>
        <w:jc w:val="both"/>
        <w:rPr>
          <w:b/>
        </w:rPr>
      </w:pPr>
    </w:p>
    <w:p w:rsidR="00EF5503" w:rsidRDefault="00767609" w:rsidP="00767609">
      <w:pPr>
        <w:pStyle w:val="Odsekzoznamu"/>
        <w:ind w:left="284" w:hanging="284"/>
        <w:jc w:val="both"/>
        <w:rPr>
          <w:b/>
        </w:rPr>
      </w:pPr>
      <w:r>
        <w:rPr>
          <w:b/>
        </w:rPr>
        <w:t>a) Výkonné a zákonodarné orgány</w:t>
      </w:r>
      <w:r w:rsidR="0079531C">
        <w:rPr>
          <w:b/>
        </w:rPr>
        <w:t xml:space="preserve"> - </w:t>
      </w:r>
      <w:r w:rsidR="00EF5503" w:rsidRPr="00EF5503">
        <w:rPr>
          <w:b/>
        </w:rPr>
        <w:t xml:space="preserve"> ob</w:t>
      </w:r>
      <w:r>
        <w:rPr>
          <w:b/>
        </w:rPr>
        <w:t>e</w:t>
      </w:r>
      <w:r w:rsidR="00EF5503" w:rsidRPr="00EF5503">
        <w:rPr>
          <w:b/>
        </w:rPr>
        <w:t>c</w:t>
      </w:r>
    </w:p>
    <w:p w:rsidR="00F15E25" w:rsidRDefault="004370F6" w:rsidP="00F15E25">
      <w:pPr>
        <w:pStyle w:val="Odsekzoznamu"/>
        <w:ind w:left="0"/>
        <w:jc w:val="both"/>
      </w:pPr>
      <w:r>
        <w:t>Z rozpočtovaných 8713,00</w:t>
      </w:r>
      <w:r w:rsidRPr="00586430">
        <w:t xml:space="preserve"> € bolo skutočne čerpané k 31.12.</w:t>
      </w:r>
      <w:r>
        <w:t>2015</w:t>
      </w:r>
      <w:r w:rsidRPr="00586430">
        <w:t xml:space="preserve"> vo výške </w:t>
      </w:r>
      <w:r>
        <w:t>8712,81</w:t>
      </w:r>
      <w:r w:rsidRPr="00586430">
        <w:t xml:space="preserve"> €</w:t>
      </w:r>
      <w:r w:rsidR="00F15E25" w:rsidRPr="00586430">
        <w:t xml:space="preserve">, čo predstavuje </w:t>
      </w:r>
      <w:r>
        <w:t>100</w:t>
      </w:r>
      <w:r w:rsidR="00F15E25" w:rsidRPr="00586430">
        <w:t xml:space="preserve"> % čerpanie.</w:t>
      </w:r>
      <w:r w:rsidR="0079531C">
        <w:t xml:space="preserve"> Boli to kapitálové výdavky čerpané na kúpu pozemku pod MŠ, </w:t>
      </w:r>
      <w:r>
        <w:t>vybudovanie hrobiek na miestnom cintoríne</w:t>
      </w:r>
      <w:r w:rsidR="0079531C">
        <w:t xml:space="preserve"> a na prípravn</w:t>
      </w:r>
      <w:r w:rsidR="00DA330F">
        <w:t>ú</w:t>
      </w:r>
      <w:r w:rsidR="0079531C">
        <w:t xml:space="preserve"> </w:t>
      </w:r>
      <w:r w:rsidR="00DA330F">
        <w:t>a projekt. dokumentáciu</w:t>
      </w:r>
      <w:r w:rsidR="0079531C">
        <w:t xml:space="preserve"> JPÚ </w:t>
      </w:r>
      <w:proofErr w:type="spellStart"/>
      <w:r w:rsidR="0079531C">
        <w:t>Pilcové</w:t>
      </w:r>
      <w:proofErr w:type="spellEnd"/>
      <w:r w:rsidR="0079531C">
        <w:t>.</w:t>
      </w:r>
    </w:p>
    <w:p w:rsidR="002F3649" w:rsidRPr="00F15E25" w:rsidRDefault="002F3649" w:rsidP="00F15E25">
      <w:pPr>
        <w:pStyle w:val="Odsekzoznamu"/>
        <w:ind w:left="0"/>
        <w:jc w:val="both"/>
      </w:pPr>
    </w:p>
    <w:p w:rsidR="00C969B9" w:rsidRDefault="00767609" w:rsidP="00C969B9">
      <w:pPr>
        <w:pStyle w:val="Odsekzoznamu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>Cestná doprava</w:t>
      </w:r>
    </w:p>
    <w:p w:rsidR="00C969B9" w:rsidRDefault="00C969B9" w:rsidP="00C969B9">
      <w:pPr>
        <w:pStyle w:val="Odsekzoznamu"/>
        <w:ind w:left="0"/>
        <w:jc w:val="both"/>
      </w:pPr>
      <w:r>
        <w:t xml:space="preserve">Z rozpočtovaných </w:t>
      </w:r>
      <w:r w:rsidR="004370F6">
        <w:t>10000</w:t>
      </w:r>
      <w:r>
        <w:t>,00</w:t>
      </w:r>
      <w:r w:rsidRPr="00586430">
        <w:t xml:space="preserve"> € </w:t>
      </w:r>
      <w:r w:rsidR="004370F6">
        <w:t>na opravu chodníkov v obci ne</w:t>
      </w:r>
      <w:r w:rsidRPr="00586430">
        <w:t>bolo čerpané k 31.12.</w:t>
      </w:r>
      <w:r w:rsidR="00441C40">
        <w:t>2015</w:t>
      </w:r>
      <w:r w:rsidRPr="00586430">
        <w:t xml:space="preserve"> </w:t>
      </w:r>
      <w:r w:rsidR="004370F6">
        <w:t xml:space="preserve">nič, finančné prostriedky boli presunuté do bežných výdavkov na opravu vodovodu na </w:t>
      </w:r>
      <w:proofErr w:type="spellStart"/>
      <w:r w:rsidR="004370F6">
        <w:t>Járkoch</w:t>
      </w:r>
      <w:proofErr w:type="spellEnd"/>
      <w:r w:rsidRPr="00586430">
        <w:t>.</w:t>
      </w:r>
    </w:p>
    <w:p w:rsidR="002F3649" w:rsidRPr="00C969B9" w:rsidRDefault="002F3649" w:rsidP="00C969B9">
      <w:pPr>
        <w:pStyle w:val="Odsekzoznamu"/>
        <w:ind w:left="0"/>
        <w:jc w:val="both"/>
        <w:rPr>
          <w:b/>
        </w:rPr>
      </w:pPr>
    </w:p>
    <w:p w:rsidR="001A4722" w:rsidRDefault="00DA330F" w:rsidP="00DA330F">
      <w:pPr>
        <w:pStyle w:val="Odsekzoznamu"/>
        <w:ind w:left="0"/>
        <w:jc w:val="both"/>
        <w:rPr>
          <w:b/>
        </w:rPr>
      </w:pPr>
      <w:r w:rsidRPr="00DA330F">
        <w:rPr>
          <w:b/>
        </w:rPr>
        <w:t>c)</w:t>
      </w:r>
      <w:r>
        <w:t xml:space="preserve"> </w:t>
      </w:r>
      <w:r w:rsidR="00767609">
        <w:rPr>
          <w:b/>
        </w:rPr>
        <w:t>Verejné osvetlenie</w:t>
      </w:r>
      <w:r w:rsidR="00EF5503">
        <w:rPr>
          <w:b/>
        </w:rPr>
        <w:t xml:space="preserve"> </w:t>
      </w:r>
    </w:p>
    <w:p w:rsidR="00DA330F" w:rsidRDefault="00DA330F" w:rsidP="001A4722">
      <w:pPr>
        <w:pStyle w:val="Odsekzoznamu"/>
        <w:ind w:left="0"/>
        <w:jc w:val="both"/>
      </w:pPr>
      <w:r>
        <w:t xml:space="preserve">Z rozpočtovaných </w:t>
      </w:r>
      <w:r w:rsidR="004370F6">
        <w:t>136324,00</w:t>
      </w:r>
      <w:r w:rsidRPr="00586430">
        <w:t xml:space="preserve"> € bolo skutočne čerpané k 31.12.</w:t>
      </w:r>
      <w:r w:rsidR="00441C40">
        <w:t>2015</w:t>
      </w:r>
      <w:r w:rsidRPr="00586430">
        <w:t xml:space="preserve"> vo výške </w:t>
      </w:r>
      <w:r w:rsidR="004370F6">
        <w:t>136323,60</w:t>
      </w:r>
      <w:r w:rsidRPr="00586430">
        <w:t xml:space="preserve"> €, čo predstavuje </w:t>
      </w:r>
      <w:r>
        <w:t>100</w:t>
      </w:r>
      <w:r w:rsidRPr="00586430">
        <w:t xml:space="preserve"> % čerpanie.</w:t>
      </w:r>
      <w:r>
        <w:t xml:space="preserve"> Boli to kapitálové výdavky čerpané na </w:t>
      </w:r>
      <w:r w:rsidR="004370F6">
        <w:t>obnovu verejného osvetlenia v obci</w:t>
      </w:r>
      <w:r>
        <w:t>.</w:t>
      </w:r>
    </w:p>
    <w:p w:rsidR="002F3649" w:rsidRDefault="002F3649" w:rsidP="001A4722">
      <w:pPr>
        <w:pStyle w:val="Odsekzoznamu"/>
        <w:ind w:left="0"/>
        <w:jc w:val="both"/>
      </w:pPr>
    </w:p>
    <w:p w:rsidR="00767609" w:rsidRDefault="00767609" w:rsidP="001A4722">
      <w:pPr>
        <w:pStyle w:val="Odsekzoznamu"/>
        <w:ind w:left="0"/>
        <w:jc w:val="both"/>
        <w:rPr>
          <w:b/>
        </w:rPr>
      </w:pPr>
      <w:r w:rsidRPr="00767609">
        <w:rPr>
          <w:b/>
        </w:rPr>
        <w:t xml:space="preserve">d) </w:t>
      </w:r>
      <w:proofErr w:type="spellStart"/>
      <w:r w:rsidRPr="00767609">
        <w:rPr>
          <w:b/>
        </w:rPr>
        <w:t>Predprimárne</w:t>
      </w:r>
      <w:proofErr w:type="spellEnd"/>
      <w:r w:rsidRPr="00767609">
        <w:rPr>
          <w:b/>
        </w:rPr>
        <w:t xml:space="preserve"> vzdelávanie </w:t>
      </w:r>
      <w:r>
        <w:rPr>
          <w:b/>
        </w:rPr>
        <w:t>–</w:t>
      </w:r>
      <w:r w:rsidRPr="00767609">
        <w:rPr>
          <w:b/>
        </w:rPr>
        <w:t xml:space="preserve"> MŠ</w:t>
      </w:r>
    </w:p>
    <w:p w:rsidR="00767609" w:rsidRDefault="00767609" w:rsidP="00767609">
      <w:pPr>
        <w:pStyle w:val="Odsekzoznamu"/>
        <w:ind w:left="0"/>
        <w:jc w:val="both"/>
      </w:pPr>
      <w:r>
        <w:t xml:space="preserve">Z rozpočtovaných </w:t>
      </w:r>
      <w:r w:rsidR="00CE3FC7">
        <w:t>9389,00</w:t>
      </w:r>
      <w:r w:rsidRPr="00586430">
        <w:t xml:space="preserve"> € bolo skutočne čerpané k 31.12.</w:t>
      </w:r>
      <w:r>
        <w:t>2015</w:t>
      </w:r>
      <w:r w:rsidRPr="00586430">
        <w:t xml:space="preserve"> vo výške </w:t>
      </w:r>
      <w:r w:rsidR="00CE3FC7">
        <w:t>9389</w:t>
      </w:r>
      <w:r>
        <w:t>,00</w:t>
      </w:r>
      <w:r w:rsidRPr="00586430">
        <w:t xml:space="preserve"> €, čo predstavuje </w:t>
      </w:r>
      <w:r>
        <w:t>100</w:t>
      </w:r>
      <w:r w:rsidRPr="00586430">
        <w:t xml:space="preserve"> % čerpanie.</w:t>
      </w:r>
      <w:r>
        <w:t xml:space="preserve"> Boli to kapitálové výdavky čerpané na projektovú dokumentáciu na rekonštrukciu </w:t>
      </w:r>
      <w:r w:rsidR="00CE3FC7">
        <w:t>MŠ a kúpu odsávača pár do školskej jedálne</w:t>
      </w:r>
      <w:r>
        <w:t>.</w:t>
      </w:r>
    </w:p>
    <w:p w:rsidR="005A74E9" w:rsidRPr="00FB6D32" w:rsidRDefault="005A74E9" w:rsidP="005A74E9">
      <w:pPr>
        <w:ind w:left="360"/>
        <w:rPr>
          <w:color w:val="000000" w:themeColor="text1"/>
        </w:rPr>
      </w:pP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  <w:r w:rsidRPr="00FB6D32">
        <w:rPr>
          <w:color w:val="000000" w:themeColor="text1"/>
        </w:rPr>
        <w:tab/>
      </w:r>
    </w:p>
    <w:p w:rsidR="005A74E9" w:rsidRPr="001E392B" w:rsidRDefault="005A74E9" w:rsidP="005A74E9">
      <w:pPr>
        <w:rPr>
          <w:b/>
          <w:color w:val="FF0000"/>
        </w:rPr>
      </w:pPr>
    </w:p>
    <w:p w:rsidR="005A74E9" w:rsidRPr="00FB6D32" w:rsidRDefault="005A74E9" w:rsidP="005A74E9">
      <w:pPr>
        <w:rPr>
          <w:b/>
          <w:color w:val="000000" w:themeColor="text1"/>
        </w:rPr>
      </w:pPr>
      <w:r w:rsidRPr="00FB6D32">
        <w:rPr>
          <w:b/>
          <w:color w:val="000000" w:themeColor="text1"/>
        </w:rPr>
        <w:t>3) Výdavkové finančné operácie :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5A74E9" w:rsidRPr="00FB6D32" w:rsidTr="00CD610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 xml:space="preserve">Rozpočet na rok 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2364D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5A74E9" w:rsidRPr="00FB6D32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5A74E9" w:rsidRPr="00FB6D32" w:rsidTr="00C37715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B6D32" w:rsidRDefault="00673FCD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59891</w:t>
            </w:r>
            <w:r w:rsidR="002364D5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A74E9" w:rsidRPr="00FB6D32" w:rsidRDefault="00673FCD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60696,67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FB6D32" w:rsidRDefault="00673FCD" w:rsidP="00C37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101,34</w:t>
            </w:r>
          </w:p>
        </w:tc>
      </w:tr>
    </w:tbl>
    <w:p w:rsidR="005A74E9" w:rsidRPr="00FB6D32" w:rsidRDefault="005A74E9" w:rsidP="005A74E9">
      <w:pPr>
        <w:jc w:val="both"/>
        <w:rPr>
          <w:color w:val="000000" w:themeColor="text1"/>
        </w:rPr>
      </w:pPr>
    </w:p>
    <w:p w:rsidR="00FB6D32" w:rsidRPr="00FB6D32" w:rsidRDefault="005A74E9" w:rsidP="005A74E9">
      <w:pPr>
        <w:jc w:val="both"/>
        <w:rPr>
          <w:color w:val="000000" w:themeColor="text1"/>
        </w:rPr>
      </w:pPr>
      <w:r w:rsidRPr="00FB6D32">
        <w:rPr>
          <w:color w:val="000000" w:themeColor="text1"/>
        </w:rPr>
        <w:t>Jedná sa o splácanie úver</w:t>
      </w:r>
      <w:r w:rsidR="001A4722">
        <w:rPr>
          <w:color w:val="000000" w:themeColor="text1"/>
        </w:rPr>
        <w:t>ov</w:t>
      </w:r>
      <w:r w:rsidRPr="00FB6D32">
        <w:rPr>
          <w:color w:val="000000" w:themeColor="text1"/>
        </w:rPr>
        <w:t xml:space="preserve"> zo ŠFRB na Bytový dom č. </w:t>
      </w:r>
      <w:r w:rsidR="001A4722">
        <w:rPr>
          <w:color w:val="000000" w:themeColor="text1"/>
        </w:rPr>
        <w:t xml:space="preserve">443 (8 </w:t>
      </w:r>
      <w:proofErr w:type="spellStart"/>
      <w:r w:rsidR="001A4722">
        <w:rPr>
          <w:color w:val="000000" w:themeColor="text1"/>
        </w:rPr>
        <w:t>b.j</w:t>
      </w:r>
      <w:proofErr w:type="spellEnd"/>
      <w:r w:rsidR="001A4722">
        <w:rPr>
          <w:color w:val="000000" w:themeColor="text1"/>
        </w:rPr>
        <w:t>.)</w:t>
      </w:r>
      <w:r w:rsidR="00FB6D32" w:rsidRPr="00FB6D32">
        <w:rPr>
          <w:color w:val="000000" w:themeColor="text1"/>
        </w:rPr>
        <w:t>,</w:t>
      </w:r>
      <w:r w:rsidR="001A4722">
        <w:rPr>
          <w:color w:val="000000" w:themeColor="text1"/>
        </w:rPr>
        <w:t xml:space="preserve"> č. 184 (1</w:t>
      </w:r>
      <w:r w:rsidRPr="00FB6D32">
        <w:rPr>
          <w:color w:val="000000" w:themeColor="text1"/>
        </w:rPr>
        <w:t xml:space="preserve">8 </w:t>
      </w:r>
      <w:proofErr w:type="spellStart"/>
      <w:r w:rsidRPr="00FB6D32">
        <w:rPr>
          <w:color w:val="000000" w:themeColor="text1"/>
        </w:rPr>
        <w:t>b.j</w:t>
      </w:r>
      <w:proofErr w:type="spellEnd"/>
      <w:r w:rsidRPr="00FB6D32">
        <w:rPr>
          <w:color w:val="000000" w:themeColor="text1"/>
        </w:rPr>
        <w:t>.</w:t>
      </w:r>
      <w:r w:rsidR="001A4722">
        <w:rPr>
          <w:color w:val="000000" w:themeColor="text1"/>
        </w:rPr>
        <w:t>),</w:t>
      </w:r>
      <w:r w:rsidRPr="00FB6D32">
        <w:rPr>
          <w:color w:val="000000" w:themeColor="text1"/>
        </w:rPr>
        <w:t xml:space="preserve"> splácanie úver</w:t>
      </w:r>
      <w:r w:rsidR="001A4722">
        <w:rPr>
          <w:color w:val="000000" w:themeColor="text1"/>
        </w:rPr>
        <w:t>ov</w:t>
      </w:r>
      <w:r w:rsidRPr="00FB6D32">
        <w:rPr>
          <w:color w:val="000000" w:themeColor="text1"/>
        </w:rPr>
        <w:t xml:space="preserve"> z </w:t>
      </w:r>
      <w:proofErr w:type="spellStart"/>
      <w:r w:rsidR="001A4722">
        <w:rPr>
          <w:color w:val="000000" w:themeColor="text1"/>
        </w:rPr>
        <w:t>Prima</w:t>
      </w:r>
      <w:proofErr w:type="spellEnd"/>
      <w:r w:rsidRPr="00FB6D32">
        <w:rPr>
          <w:color w:val="000000" w:themeColor="text1"/>
        </w:rPr>
        <w:t xml:space="preserve"> banky</w:t>
      </w:r>
      <w:r w:rsidR="001A4722">
        <w:rPr>
          <w:color w:val="000000" w:themeColor="text1"/>
        </w:rPr>
        <w:t xml:space="preserve"> Slovensko, a.s.</w:t>
      </w:r>
      <w:r w:rsidRPr="00FB6D32">
        <w:rPr>
          <w:color w:val="000000" w:themeColor="text1"/>
        </w:rPr>
        <w:t xml:space="preserve"> </w:t>
      </w:r>
      <w:r w:rsidR="001A4722">
        <w:rPr>
          <w:color w:val="000000" w:themeColor="text1"/>
        </w:rPr>
        <w:t xml:space="preserve">na odkúpenie budovy bývalej predajne COOP Jednota, na rekonštrukciu miestnych ciest a komunikácií, </w:t>
      </w:r>
      <w:proofErr w:type="spellStart"/>
      <w:r w:rsidR="001A4722">
        <w:rPr>
          <w:color w:val="000000" w:themeColor="text1"/>
        </w:rPr>
        <w:t>municipálneho</w:t>
      </w:r>
      <w:proofErr w:type="spellEnd"/>
      <w:r w:rsidR="001A4722">
        <w:rPr>
          <w:color w:val="000000" w:themeColor="text1"/>
        </w:rPr>
        <w:t xml:space="preserve"> úveru a  preklenovacieho úveru na Cezhraničné stretnutie Lehôt a </w:t>
      </w:r>
      <w:proofErr w:type="spellStart"/>
      <w:r w:rsidR="001A4722">
        <w:rPr>
          <w:color w:val="000000" w:themeColor="text1"/>
        </w:rPr>
        <w:t>Lhot</w:t>
      </w:r>
      <w:proofErr w:type="spellEnd"/>
      <w:r w:rsidR="001A4722">
        <w:rPr>
          <w:color w:val="000000" w:themeColor="text1"/>
        </w:rPr>
        <w:t>.</w:t>
      </w:r>
    </w:p>
    <w:p w:rsidR="00942E16" w:rsidRDefault="006D199E" w:rsidP="005A74E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Ďalej je tu zahrnuté splácanie fin. výpomoci p. Agnese </w:t>
      </w:r>
      <w:proofErr w:type="spellStart"/>
      <w:r>
        <w:rPr>
          <w:color w:val="000000" w:themeColor="text1"/>
        </w:rPr>
        <w:t>Drhovej</w:t>
      </w:r>
      <w:proofErr w:type="spellEnd"/>
      <w:r>
        <w:rPr>
          <w:color w:val="000000" w:themeColor="text1"/>
        </w:rPr>
        <w:t xml:space="preserve">, ktorej </w:t>
      </w:r>
      <w:r w:rsidR="005A74E9" w:rsidRPr="00FB6D32">
        <w:rPr>
          <w:color w:val="000000" w:themeColor="text1"/>
        </w:rPr>
        <w:t xml:space="preserve"> </w:t>
      </w:r>
      <w:r>
        <w:rPr>
          <w:color w:val="000000" w:themeColor="text1"/>
        </w:rPr>
        <w:t>je obec opatrovníkom.</w:t>
      </w:r>
    </w:p>
    <w:p w:rsidR="00547643" w:rsidRDefault="00547643" w:rsidP="005A74E9">
      <w:pPr>
        <w:jc w:val="both"/>
        <w:rPr>
          <w:color w:val="000000" w:themeColor="text1"/>
        </w:rPr>
      </w:pPr>
    </w:p>
    <w:p w:rsidR="006D199E" w:rsidRDefault="006D199E" w:rsidP="005A74E9">
      <w:pPr>
        <w:jc w:val="both"/>
        <w:rPr>
          <w:color w:val="000000" w:themeColor="text1"/>
        </w:rPr>
      </w:pPr>
    </w:p>
    <w:p w:rsidR="00942E16" w:rsidRPr="00FB6D32" w:rsidRDefault="00942E16" w:rsidP="00942E16">
      <w:pPr>
        <w:rPr>
          <w:b/>
          <w:color w:val="000000" w:themeColor="text1"/>
        </w:rPr>
      </w:pPr>
      <w:r>
        <w:rPr>
          <w:b/>
          <w:color w:val="000000" w:themeColor="text1"/>
        </w:rPr>
        <w:t>4) Výdavky rozpočtových organizácií s právnou subjektivitou - MŠ</w:t>
      </w:r>
      <w:r w:rsidRPr="00FB6D32">
        <w:rPr>
          <w:b/>
          <w:color w:val="000000" w:themeColor="text1"/>
        </w:rPr>
        <w:t>: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942E16" w:rsidRPr="00FB6D32" w:rsidTr="00CD6106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942E16" w:rsidRPr="00FB6D32" w:rsidRDefault="00942E16" w:rsidP="00E64107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 xml:space="preserve">Rozpočet na rok 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</w:tcPr>
          <w:p w:rsidR="00942E16" w:rsidRPr="00FB6D32" w:rsidRDefault="00942E16" w:rsidP="002364D5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Skutočnosť k 31.12.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</w:tcPr>
          <w:p w:rsidR="00942E16" w:rsidRPr="00FB6D32" w:rsidRDefault="00942E16" w:rsidP="00E64107">
            <w:pPr>
              <w:jc w:val="center"/>
              <w:rPr>
                <w:b/>
                <w:color w:val="000000" w:themeColor="text1"/>
              </w:rPr>
            </w:pPr>
            <w:r w:rsidRPr="00FB6D32">
              <w:rPr>
                <w:b/>
                <w:color w:val="000000" w:themeColor="text1"/>
              </w:rPr>
              <w:t>% plnenia</w:t>
            </w:r>
          </w:p>
        </w:tc>
      </w:tr>
      <w:tr w:rsidR="00942E16" w:rsidRPr="00FB6D32" w:rsidTr="00E64107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42E16" w:rsidRPr="00FB6D32" w:rsidRDefault="00673FCD" w:rsidP="00E641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93355</w:t>
            </w:r>
            <w:r w:rsidR="00942E16" w:rsidRPr="00FB6D32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42E16" w:rsidRPr="00FB6D32" w:rsidRDefault="00673FCD" w:rsidP="00E641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93355</w:t>
            </w:r>
            <w:r w:rsidR="002364D5">
              <w:rPr>
                <w:color w:val="000000" w:themeColor="text1"/>
              </w:rPr>
              <w:t>,00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E16" w:rsidRPr="00FB6D32" w:rsidRDefault="002364D5" w:rsidP="00942E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942E16" w:rsidRDefault="00942E16" w:rsidP="005A74E9">
      <w:pPr>
        <w:jc w:val="both"/>
        <w:rPr>
          <w:color w:val="000000" w:themeColor="text1"/>
        </w:rPr>
      </w:pPr>
    </w:p>
    <w:p w:rsidR="00942E16" w:rsidRPr="0037457E" w:rsidRDefault="00942E16" w:rsidP="00942E16">
      <w:pPr>
        <w:jc w:val="both"/>
      </w:pPr>
      <w:r w:rsidRPr="0037457E">
        <w:t xml:space="preserve">Obec </w:t>
      </w:r>
      <w:r>
        <w:t>Mníchova Lehota</w:t>
      </w:r>
      <w:r w:rsidRPr="0037457E">
        <w:t xml:space="preserve"> má zriadenú rozpočtovú organizáciu: </w:t>
      </w:r>
      <w:r>
        <w:t>M</w:t>
      </w:r>
      <w:r w:rsidRPr="0037457E">
        <w:t>atersk</w:t>
      </w:r>
      <w:r>
        <w:t>á</w:t>
      </w:r>
      <w:r w:rsidRPr="0037457E">
        <w:t xml:space="preserve"> škol</w:t>
      </w:r>
      <w:r>
        <w:t>a</w:t>
      </w:r>
      <w:r w:rsidRPr="0037457E">
        <w:t xml:space="preserve"> </w:t>
      </w:r>
      <w:r>
        <w:t>Mníchova Lehota</w:t>
      </w:r>
      <w:r w:rsidRPr="0037457E">
        <w:t xml:space="preserve">. Z rozpočtovaných </w:t>
      </w:r>
      <w:r w:rsidR="002364D5">
        <w:t>9</w:t>
      </w:r>
      <w:r w:rsidR="00673FCD">
        <w:t>3355</w:t>
      </w:r>
      <w:r w:rsidRPr="0037457E">
        <w:t xml:space="preserve">,- € bolo skutočne čerpaných </w:t>
      </w:r>
      <w:r w:rsidR="002364D5">
        <w:t>9</w:t>
      </w:r>
      <w:r w:rsidR="00673FCD">
        <w:t>3355</w:t>
      </w:r>
      <w:r w:rsidR="002364D5">
        <w:t>,00</w:t>
      </w:r>
      <w:r w:rsidRPr="0037457E">
        <w:t xml:space="preserve"> €, čo predstavuje </w:t>
      </w:r>
      <w:r w:rsidR="002364D5">
        <w:t>100</w:t>
      </w:r>
      <w:r w:rsidRPr="0037457E">
        <w:t>% čerpanie.</w:t>
      </w:r>
      <w:r>
        <w:t xml:space="preserve"> Sú tu zahrnuté mzdové prostriedky zamestnancov MŠ a školskej jedálne,</w:t>
      </w:r>
      <w:r w:rsidR="00EF5503">
        <w:t xml:space="preserve"> odvody do poistných fondov a výdavky na prevádzku MŠ a ŠJ.</w:t>
      </w:r>
    </w:p>
    <w:p w:rsidR="007C4C66" w:rsidRPr="00FB6D32" w:rsidRDefault="007C4C66" w:rsidP="005A74E9">
      <w:pPr>
        <w:jc w:val="both"/>
        <w:rPr>
          <w:color w:val="000000" w:themeColor="text1"/>
        </w:rPr>
      </w:pPr>
    </w:p>
    <w:p w:rsidR="00020F4D" w:rsidRPr="00F61213" w:rsidRDefault="0086116A" w:rsidP="00020F4D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lastRenderedPageBreak/>
        <w:t>4</w:t>
      </w:r>
      <w:r w:rsidR="00020F4D" w:rsidRPr="00F61213">
        <w:rPr>
          <w:rStyle w:val="Intenzvnyodkaz"/>
          <w:sz w:val="28"/>
          <w:szCs w:val="28"/>
        </w:rPr>
        <w:t xml:space="preserve">. </w:t>
      </w:r>
      <w:r w:rsidR="002F3649" w:rsidRPr="00F61213">
        <w:rPr>
          <w:rStyle w:val="Intenzvnyodkaz"/>
          <w:sz w:val="28"/>
          <w:szCs w:val="28"/>
        </w:rPr>
        <w:t>Prebytok/schodok rozpočtového</w:t>
      </w:r>
      <w:r w:rsidR="00020F4D" w:rsidRPr="00F61213">
        <w:rPr>
          <w:rStyle w:val="Intenzvnyodkaz"/>
          <w:sz w:val="28"/>
          <w:szCs w:val="28"/>
        </w:rPr>
        <w:t xml:space="preserve"> hospodárenia za rok 2015</w:t>
      </w:r>
    </w:p>
    <w:p w:rsidR="002F3649" w:rsidRDefault="002F3649" w:rsidP="00586430"/>
    <w:p w:rsidR="0005761F" w:rsidRPr="00586430" w:rsidRDefault="0005761F" w:rsidP="0058643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4284"/>
      </w:tblGrid>
      <w:tr w:rsidR="00020F4D" w:rsidTr="00B772FA">
        <w:tc>
          <w:tcPr>
            <w:tcW w:w="4928" w:type="dxa"/>
            <w:gridSpan w:val="2"/>
            <w:shd w:val="clear" w:color="auto" w:fill="ABD9ED"/>
          </w:tcPr>
          <w:p w:rsidR="00020F4D" w:rsidRPr="00020F4D" w:rsidRDefault="00020F4D" w:rsidP="00157EC8">
            <w:pPr>
              <w:jc w:val="center"/>
              <w:rPr>
                <w:b/>
                <w:iCs/>
                <w:color w:val="000000" w:themeColor="text1"/>
              </w:rPr>
            </w:pPr>
            <w:r w:rsidRPr="00020F4D">
              <w:rPr>
                <w:b/>
                <w:iCs/>
                <w:color w:val="000000" w:themeColor="text1"/>
              </w:rPr>
              <w:t>Hospodárenie obce</w:t>
            </w:r>
          </w:p>
        </w:tc>
        <w:tc>
          <w:tcPr>
            <w:tcW w:w="4284" w:type="dxa"/>
            <w:shd w:val="clear" w:color="auto" w:fill="ABD9ED"/>
          </w:tcPr>
          <w:p w:rsidR="00020F4D" w:rsidRPr="00020F4D" w:rsidRDefault="00020F4D" w:rsidP="00157EC8">
            <w:pPr>
              <w:jc w:val="center"/>
              <w:rPr>
                <w:b/>
                <w:iCs/>
                <w:color w:val="000000" w:themeColor="text1"/>
              </w:rPr>
            </w:pPr>
            <w:r w:rsidRPr="00020F4D">
              <w:rPr>
                <w:b/>
                <w:iCs/>
                <w:color w:val="000000" w:themeColor="text1"/>
              </w:rPr>
              <w:t>Skutočnosť k 31. 12. 2015</w:t>
            </w:r>
          </w:p>
        </w:tc>
      </w:tr>
      <w:tr w:rsidR="00157EC8" w:rsidTr="002F5AF7">
        <w:trPr>
          <w:trHeight w:val="69"/>
        </w:trPr>
        <w:tc>
          <w:tcPr>
            <w:tcW w:w="2303" w:type="dxa"/>
            <w:vMerge w:val="restart"/>
            <w:vAlign w:val="center"/>
          </w:tcPr>
          <w:p w:rsidR="00157EC8" w:rsidRPr="00157EC8" w:rsidRDefault="00157EC8" w:rsidP="002F5AF7">
            <w:pPr>
              <w:ind w:firstLine="426"/>
              <w:rPr>
                <w:b/>
                <w:iCs/>
                <w:color w:val="000000" w:themeColor="text1"/>
              </w:rPr>
            </w:pPr>
            <w:r w:rsidRPr="00157EC8">
              <w:rPr>
                <w:b/>
                <w:iCs/>
                <w:color w:val="000000" w:themeColor="text1"/>
              </w:rPr>
              <w:t>Príjmy obce</w:t>
            </w:r>
          </w:p>
        </w:tc>
        <w:tc>
          <w:tcPr>
            <w:tcW w:w="2625" w:type="dxa"/>
          </w:tcPr>
          <w:p w:rsidR="00157EC8" w:rsidRPr="00157EC8" w:rsidRDefault="00157EC8" w:rsidP="005A74E9">
            <w:pPr>
              <w:jc w:val="both"/>
              <w:rPr>
                <w:iCs/>
                <w:color w:val="000000" w:themeColor="text1"/>
              </w:rPr>
            </w:pPr>
            <w:r w:rsidRPr="00157EC8">
              <w:rPr>
                <w:iCs/>
                <w:color w:val="000000" w:themeColor="text1"/>
              </w:rPr>
              <w:t>Bežné príjmy</w:t>
            </w:r>
          </w:p>
        </w:tc>
        <w:tc>
          <w:tcPr>
            <w:tcW w:w="4284" w:type="dxa"/>
          </w:tcPr>
          <w:p w:rsidR="00157EC8" w:rsidRPr="00020F4D" w:rsidRDefault="00157EC8" w:rsidP="00157EC8">
            <w:pPr>
              <w:tabs>
                <w:tab w:val="left" w:pos="3049"/>
              </w:tabs>
              <w:ind w:right="1341"/>
              <w:jc w:val="righ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569 664,22</w:t>
            </w:r>
          </w:p>
        </w:tc>
      </w:tr>
      <w:tr w:rsidR="00157EC8" w:rsidTr="002F5AF7">
        <w:trPr>
          <w:trHeight w:val="67"/>
        </w:trPr>
        <w:tc>
          <w:tcPr>
            <w:tcW w:w="2303" w:type="dxa"/>
            <w:vMerge/>
          </w:tcPr>
          <w:p w:rsidR="00157EC8" w:rsidRDefault="00157EC8" w:rsidP="00157EC8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625" w:type="dxa"/>
          </w:tcPr>
          <w:p w:rsidR="00157EC8" w:rsidRPr="00157EC8" w:rsidRDefault="00157EC8" w:rsidP="005A74E9">
            <w:pPr>
              <w:jc w:val="both"/>
              <w:rPr>
                <w:iCs/>
                <w:color w:val="000000" w:themeColor="text1"/>
              </w:rPr>
            </w:pPr>
            <w:r w:rsidRPr="00157EC8">
              <w:rPr>
                <w:iCs/>
                <w:color w:val="000000" w:themeColor="text1"/>
              </w:rPr>
              <w:t>Kapitálové príjmy</w:t>
            </w:r>
          </w:p>
        </w:tc>
        <w:tc>
          <w:tcPr>
            <w:tcW w:w="4284" w:type="dxa"/>
          </w:tcPr>
          <w:p w:rsidR="00157EC8" w:rsidRPr="00157EC8" w:rsidRDefault="00157EC8" w:rsidP="00157EC8">
            <w:pPr>
              <w:ind w:right="1341"/>
              <w:jc w:val="right"/>
              <w:rPr>
                <w:iCs/>
                <w:color w:val="000000" w:themeColor="text1"/>
              </w:rPr>
            </w:pPr>
            <w:r w:rsidRPr="00157EC8">
              <w:rPr>
                <w:iCs/>
                <w:color w:val="000000" w:themeColor="text1"/>
              </w:rPr>
              <w:t>128</w:t>
            </w:r>
            <w:r>
              <w:rPr>
                <w:iCs/>
                <w:color w:val="000000" w:themeColor="text1"/>
              </w:rPr>
              <w:t xml:space="preserve"> </w:t>
            </w:r>
            <w:r w:rsidRPr="00157EC8">
              <w:rPr>
                <w:iCs/>
                <w:color w:val="000000" w:themeColor="text1"/>
              </w:rPr>
              <w:t>140,56</w:t>
            </w:r>
          </w:p>
        </w:tc>
      </w:tr>
      <w:tr w:rsidR="00157EC8" w:rsidTr="002F5AF7">
        <w:trPr>
          <w:trHeight w:val="67"/>
        </w:trPr>
        <w:tc>
          <w:tcPr>
            <w:tcW w:w="2303" w:type="dxa"/>
            <w:vMerge/>
          </w:tcPr>
          <w:p w:rsidR="00157EC8" w:rsidRDefault="00157EC8" w:rsidP="00157EC8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625" w:type="dxa"/>
          </w:tcPr>
          <w:p w:rsidR="00157EC8" w:rsidRPr="00157EC8" w:rsidRDefault="00157EC8" w:rsidP="005A74E9">
            <w:pPr>
              <w:jc w:val="both"/>
              <w:rPr>
                <w:iCs/>
                <w:color w:val="000000" w:themeColor="text1"/>
              </w:rPr>
            </w:pPr>
            <w:r w:rsidRPr="00157EC8">
              <w:rPr>
                <w:iCs/>
                <w:color w:val="000000" w:themeColor="text1"/>
              </w:rPr>
              <w:t>Príjmové FO</w:t>
            </w:r>
          </w:p>
        </w:tc>
        <w:tc>
          <w:tcPr>
            <w:tcW w:w="4284" w:type="dxa"/>
          </w:tcPr>
          <w:p w:rsidR="00157EC8" w:rsidRPr="00157EC8" w:rsidRDefault="00157EC8" w:rsidP="00157EC8">
            <w:pPr>
              <w:ind w:right="1341"/>
              <w:jc w:val="righ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15 055,82</w:t>
            </w:r>
          </w:p>
        </w:tc>
      </w:tr>
      <w:tr w:rsidR="00157EC8" w:rsidTr="002F5AF7">
        <w:trPr>
          <w:trHeight w:val="67"/>
        </w:trPr>
        <w:tc>
          <w:tcPr>
            <w:tcW w:w="2303" w:type="dxa"/>
            <w:vMerge/>
          </w:tcPr>
          <w:p w:rsidR="00157EC8" w:rsidRPr="00020F4D" w:rsidRDefault="00157EC8" w:rsidP="00157EC8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2625" w:type="dxa"/>
          </w:tcPr>
          <w:p w:rsidR="00157EC8" w:rsidRPr="00157EC8" w:rsidRDefault="00157EC8" w:rsidP="005A74E9">
            <w:pPr>
              <w:jc w:val="both"/>
              <w:rPr>
                <w:iCs/>
                <w:color w:val="000000" w:themeColor="text1"/>
              </w:rPr>
            </w:pPr>
            <w:r w:rsidRPr="00157EC8">
              <w:rPr>
                <w:iCs/>
                <w:color w:val="000000" w:themeColor="text1"/>
              </w:rPr>
              <w:t>Príjmy RO - MŠ</w:t>
            </w:r>
          </w:p>
        </w:tc>
        <w:tc>
          <w:tcPr>
            <w:tcW w:w="4284" w:type="dxa"/>
          </w:tcPr>
          <w:p w:rsidR="00157EC8" w:rsidRPr="00157EC8" w:rsidRDefault="00157EC8" w:rsidP="00157EC8">
            <w:pPr>
              <w:ind w:right="1341"/>
              <w:jc w:val="righ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8 096,50</w:t>
            </w:r>
          </w:p>
        </w:tc>
      </w:tr>
      <w:tr w:rsidR="00157EC8" w:rsidTr="002F5AF7">
        <w:trPr>
          <w:trHeight w:val="67"/>
        </w:trPr>
        <w:tc>
          <w:tcPr>
            <w:tcW w:w="4928" w:type="dxa"/>
            <w:gridSpan w:val="2"/>
          </w:tcPr>
          <w:p w:rsidR="00157EC8" w:rsidRPr="00157EC8" w:rsidRDefault="00157EC8" w:rsidP="002F5AF7">
            <w:pPr>
              <w:ind w:firstLine="426"/>
              <w:rPr>
                <w:b/>
                <w:iCs/>
                <w:color w:val="000000" w:themeColor="text1"/>
              </w:rPr>
            </w:pPr>
            <w:r w:rsidRPr="00157EC8">
              <w:rPr>
                <w:b/>
                <w:iCs/>
                <w:color w:val="000000" w:themeColor="text1"/>
              </w:rPr>
              <w:t>Príjmy obce celkom</w:t>
            </w:r>
          </w:p>
        </w:tc>
        <w:tc>
          <w:tcPr>
            <w:tcW w:w="4284" w:type="dxa"/>
          </w:tcPr>
          <w:p w:rsidR="00157EC8" w:rsidRPr="00157EC8" w:rsidRDefault="002F5AF7" w:rsidP="00157EC8">
            <w:pPr>
              <w:ind w:right="1341"/>
              <w:jc w:val="right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720 957,10</w:t>
            </w:r>
          </w:p>
        </w:tc>
      </w:tr>
      <w:tr w:rsidR="00157EC8" w:rsidTr="002F5AF7">
        <w:tc>
          <w:tcPr>
            <w:tcW w:w="2303" w:type="dxa"/>
            <w:vMerge w:val="restart"/>
            <w:vAlign w:val="center"/>
          </w:tcPr>
          <w:p w:rsidR="00157EC8" w:rsidRPr="00157EC8" w:rsidRDefault="00157EC8" w:rsidP="002F5AF7">
            <w:pPr>
              <w:ind w:firstLine="426"/>
              <w:rPr>
                <w:b/>
                <w:iCs/>
                <w:color w:val="000000" w:themeColor="text1"/>
              </w:rPr>
            </w:pPr>
            <w:r w:rsidRPr="00157EC8">
              <w:rPr>
                <w:b/>
                <w:iCs/>
                <w:color w:val="000000" w:themeColor="text1"/>
              </w:rPr>
              <w:t>Výdavky obce</w:t>
            </w:r>
          </w:p>
        </w:tc>
        <w:tc>
          <w:tcPr>
            <w:tcW w:w="2625" w:type="dxa"/>
          </w:tcPr>
          <w:p w:rsidR="00157EC8" w:rsidRPr="00157EC8" w:rsidRDefault="00157EC8" w:rsidP="005A74E9">
            <w:pPr>
              <w:jc w:val="both"/>
              <w:rPr>
                <w:iCs/>
                <w:color w:val="000000" w:themeColor="text1"/>
              </w:rPr>
            </w:pPr>
            <w:r w:rsidRPr="00157EC8">
              <w:rPr>
                <w:iCs/>
                <w:color w:val="000000" w:themeColor="text1"/>
              </w:rPr>
              <w:t>Bežné výdavky</w:t>
            </w:r>
          </w:p>
        </w:tc>
        <w:tc>
          <w:tcPr>
            <w:tcW w:w="4284" w:type="dxa"/>
          </w:tcPr>
          <w:p w:rsidR="00157EC8" w:rsidRPr="00157EC8" w:rsidRDefault="00157EC8" w:rsidP="00157EC8">
            <w:pPr>
              <w:ind w:right="1341"/>
              <w:jc w:val="righ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407 301,21</w:t>
            </w:r>
          </w:p>
        </w:tc>
      </w:tr>
      <w:tr w:rsidR="00157EC8" w:rsidTr="002F5AF7">
        <w:tc>
          <w:tcPr>
            <w:tcW w:w="2303" w:type="dxa"/>
            <w:vMerge/>
          </w:tcPr>
          <w:p w:rsidR="00157EC8" w:rsidRPr="00020F4D" w:rsidRDefault="00157EC8" w:rsidP="005A74E9">
            <w:pPr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2625" w:type="dxa"/>
          </w:tcPr>
          <w:p w:rsidR="00157EC8" w:rsidRPr="00157EC8" w:rsidRDefault="00157EC8" w:rsidP="005A74E9">
            <w:pPr>
              <w:jc w:val="both"/>
              <w:rPr>
                <w:iCs/>
                <w:color w:val="000000" w:themeColor="text1"/>
              </w:rPr>
            </w:pPr>
            <w:r w:rsidRPr="00157EC8">
              <w:rPr>
                <w:iCs/>
                <w:color w:val="000000" w:themeColor="text1"/>
              </w:rPr>
              <w:t>Kapitálové výdavky</w:t>
            </w:r>
          </w:p>
        </w:tc>
        <w:tc>
          <w:tcPr>
            <w:tcW w:w="4284" w:type="dxa"/>
          </w:tcPr>
          <w:p w:rsidR="00157EC8" w:rsidRPr="00157EC8" w:rsidRDefault="00157EC8" w:rsidP="00157EC8">
            <w:pPr>
              <w:ind w:right="1341"/>
              <w:jc w:val="righ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154 425,41</w:t>
            </w:r>
          </w:p>
        </w:tc>
      </w:tr>
      <w:tr w:rsidR="00157EC8" w:rsidTr="002F5AF7">
        <w:tc>
          <w:tcPr>
            <w:tcW w:w="2303" w:type="dxa"/>
            <w:vMerge/>
          </w:tcPr>
          <w:p w:rsidR="00157EC8" w:rsidRPr="00020F4D" w:rsidRDefault="00157EC8" w:rsidP="005A74E9">
            <w:pPr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2625" w:type="dxa"/>
          </w:tcPr>
          <w:p w:rsidR="00157EC8" w:rsidRPr="00157EC8" w:rsidRDefault="00157EC8" w:rsidP="005A74E9">
            <w:pPr>
              <w:jc w:val="both"/>
              <w:rPr>
                <w:iCs/>
                <w:color w:val="000000" w:themeColor="text1"/>
              </w:rPr>
            </w:pPr>
            <w:r w:rsidRPr="00157EC8">
              <w:rPr>
                <w:iCs/>
                <w:color w:val="000000" w:themeColor="text1"/>
              </w:rPr>
              <w:t>Výdavkové FO</w:t>
            </w:r>
          </w:p>
        </w:tc>
        <w:tc>
          <w:tcPr>
            <w:tcW w:w="4284" w:type="dxa"/>
          </w:tcPr>
          <w:p w:rsidR="00157EC8" w:rsidRPr="00157EC8" w:rsidRDefault="00157EC8" w:rsidP="00157EC8">
            <w:pPr>
              <w:ind w:right="1341"/>
              <w:jc w:val="righ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60 696,67</w:t>
            </w:r>
          </w:p>
        </w:tc>
      </w:tr>
      <w:tr w:rsidR="00157EC8" w:rsidTr="002F5AF7">
        <w:tc>
          <w:tcPr>
            <w:tcW w:w="2303" w:type="dxa"/>
            <w:vMerge/>
          </w:tcPr>
          <w:p w:rsidR="00157EC8" w:rsidRPr="00020F4D" w:rsidRDefault="00157EC8" w:rsidP="005A74E9">
            <w:pPr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2625" w:type="dxa"/>
          </w:tcPr>
          <w:p w:rsidR="00157EC8" w:rsidRPr="00157EC8" w:rsidRDefault="00157EC8" w:rsidP="005A74E9">
            <w:pPr>
              <w:jc w:val="both"/>
              <w:rPr>
                <w:iCs/>
                <w:color w:val="000000" w:themeColor="text1"/>
              </w:rPr>
            </w:pPr>
            <w:r w:rsidRPr="00157EC8">
              <w:rPr>
                <w:iCs/>
                <w:color w:val="000000" w:themeColor="text1"/>
              </w:rPr>
              <w:t>Výdavky RO - MŠ</w:t>
            </w:r>
          </w:p>
        </w:tc>
        <w:tc>
          <w:tcPr>
            <w:tcW w:w="4284" w:type="dxa"/>
          </w:tcPr>
          <w:p w:rsidR="00157EC8" w:rsidRPr="00157EC8" w:rsidRDefault="00157EC8" w:rsidP="00157EC8">
            <w:pPr>
              <w:ind w:right="1341"/>
              <w:jc w:val="right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93 355,00</w:t>
            </w:r>
          </w:p>
        </w:tc>
      </w:tr>
      <w:tr w:rsidR="00157EC8" w:rsidTr="002F5AF7">
        <w:tc>
          <w:tcPr>
            <w:tcW w:w="4928" w:type="dxa"/>
            <w:gridSpan w:val="2"/>
          </w:tcPr>
          <w:p w:rsidR="00157EC8" w:rsidRPr="00157EC8" w:rsidRDefault="00157EC8" w:rsidP="002F5AF7">
            <w:pPr>
              <w:ind w:firstLine="426"/>
              <w:jc w:val="both"/>
              <w:rPr>
                <w:b/>
                <w:iCs/>
                <w:color w:val="000000" w:themeColor="text1"/>
              </w:rPr>
            </w:pPr>
            <w:r w:rsidRPr="00157EC8">
              <w:rPr>
                <w:b/>
                <w:iCs/>
                <w:color w:val="000000" w:themeColor="text1"/>
              </w:rPr>
              <w:t>Výdavky obce celkom</w:t>
            </w:r>
          </w:p>
        </w:tc>
        <w:tc>
          <w:tcPr>
            <w:tcW w:w="4284" w:type="dxa"/>
          </w:tcPr>
          <w:p w:rsidR="00157EC8" w:rsidRPr="00157EC8" w:rsidRDefault="002F5AF7" w:rsidP="00157EC8">
            <w:pPr>
              <w:ind w:right="1341"/>
              <w:jc w:val="right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715 778,29</w:t>
            </w:r>
          </w:p>
        </w:tc>
      </w:tr>
      <w:tr w:rsidR="00157EC8" w:rsidTr="002F5AF7">
        <w:tc>
          <w:tcPr>
            <w:tcW w:w="4928" w:type="dxa"/>
            <w:gridSpan w:val="2"/>
          </w:tcPr>
          <w:p w:rsidR="00157EC8" w:rsidRPr="00157EC8" w:rsidRDefault="00157EC8" w:rsidP="002F5AF7">
            <w:pPr>
              <w:ind w:firstLine="426"/>
              <w:rPr>
                <w:b/>
                <w:iCs/>
                <w:color w:val="000000" w:themeColor="text1"/>
              </w:rPr>
            </w:pPr>
            <w:r w:rsidRPr="00157EC8">
              <w:rPr>
                <w:b/>
                <w:iCs/>
                <w:color w:val="000000" w:themeColor="text1"/>
              </w:rPr>
              <w:t xml:space="preserve">Výsledok </w:t>
            </w:r>
            <w:r>
              <w:rPr>
                <w:b/>
                <w:iCs/>
                <w:color w:val="000000" w:themeColor="text1"/>
              </w:rPr>
              <w:t>hospodárenia obce</w:t>
            </w:r>
            <w:r w:rsidRPr="00157EC8">
              <w:rPr>
                <w:b/>
                <w:iCs/>
                <w:color w:val="000000" w:themeColor="text1"/>
              </w:rPr>
              <w:t xml:space="preserve"> celkom</w:t>
            </w:r>
          </w:p>
        </w:tc>
        <w:tc>
          <w:tcPr>
            <w:tcW w:w="4284" w:type="dxa"/>
          </w:tcPr>
          <w:p w:rsidR="00157EC8" w:rsidRPr="002F5AF7" w:rsidRDefault="002F5AF7" w:rsidP="002F5AF7">
            <w:pPr>
              <w:ind w:right="1341"/>
              <w:jc w:val="right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 xml:space="preserve">+ </w:t>
            </w:r>
            <w:r w:rsidRPr="002F5AF7">
              <w:rPr>
                <w:b/>
                <w:iCs/>
                <w:color w:val="000000" w:themeColor="text1"/>
              </w:rPr>
              <w:t>5 178,81</w:t>
            </w:r>
          </w:p>
        </w:tc>
      </w:tr>
      <w:tr w:rsidR="002F5AF7" w:rsidTr="002F5AF7">
        <w:tc>
          <w:tcPr>
            <w:tcW w:w="4928" w:type="dxa"/>
            <w:gridSpan w:val="2"/>
          </w:tcPr>
          <w:p w:rsidR="002F5AF7" w:rsidRPr="00AD63BD" w:rsidRDefault="002F5AF7" w:rsidP="002F5AF7">
            <w:pPr>
              <w:ind w:firstLine="426"/>
              <w:rPr>
                <w:b/>
                <w:iCs/>
                <w:color w:val="000000" w:themeColor="text1"/>
              </w:rPr>
            </w:pPr>
            <w:r w:rsidRPr="00AD63BD">
              <w:rPr>
                <w:b/>
                <w:iCs/>
                <w:color w:val="000000" w:themeColor="text1"/>
              </w:rPr>
              <w:t>Vylúčenie z</w:t>
            </w:r>
            <w:r w:rsidR="00AD63BD" w:rsidRPr="00AD63BD">
              <w:rPr>
                <w:b/>
                <w:iCs/>
                <w:color w:val="000000" w:themeColor="text1"/>
              </w:rPr>
              <w:t> </w:t>
            </w:r>
            <w:r w:rsidRPr="00AD63BD">
              <w:rPr>
                <w:b/>
                <w:iCs/>
                <w:color w:val="000000" w:themeColor="text1"/>
              </w:rPr>
              <w:t>prebytku</w:t>
            </w:r>
          </w:p>
        </w:tc>
        <w:tc>
          <w:tcPr>
            <w:tcW w:w="4284" w:type="dxa"/>
          </w:tcPr>
          <w:p w:rsidR="002F5AF7" w:rsidRPr="00AD63BD" w:rsidRDefault="00AD63BD" w:rsidP="002F5AF7">
            <w:pPr>
              <w:ind w:right="1341"/>
              <w:jc w:val="right"/>
              <w:rPr>
                <w:b/>
                <w:iCs/>
                <w:color w:val="000000" w:themeColor="text1"/>
              </w:rPr>
            </w:pPr>
            <w:r w:rsidRPr="00AD63BD">
              <w:rPr>
                <w:b/>
                <w:iCs/>
                <w:color w:val="000000" w:themeColor="text1"/>
              </w:rPr>
              <w:t>-  4</w:t>
            </w:r>
            <w:r w:rsidR="00C7256A">
              <w:rPr>
                <w:b/>
                <w:iCs/>
                <w:color w:val="000000" w:themeColor="text1"/>
              </w:rPr>
              <w:t xml:space="preserve"> </w:t>
            </w:r>
            <w:r w:rsidRPr="00AD63BD">
              <w:rPr>
                <w:b/>
                <w:iCs/>
                <w:color w:val="000000" w:themeColor="text1"/>
              </w:rPr>
              <w:t>129,17</w:t>
            </w:r>
          </w:p>
        </w:tc>
      </w:tr>
      <w:tr w:rsidR="00AD63BD" w:rsidTr="00B772FA">
        <w:tc>
          <w:tcPr>
            <w:tcW w:w="4928" w:type="dxa"/>
            <w:gridSpan w:val="2"/>
            <w:shd w:val="clear" w:color="auto" w:fill="ABD9ED"/>
          </w:tcPr>
          <w:p w:rsidR="00AD63BD" w:rsidRPr="00AD63BD" w:rsidRDefault="00AD63BD" w:rsidP="004D730E">
            <w:pPr>
              <w:ind w:firstLine="426"/>
              <w:rPr>
                <w:b/>
                <w:iCs/>
                <w:color w:val="000000" w:themeColor="text1"/>
              </w:rPr>
            </w:pPr>
            <w:r w:rsidRPr="00AD63BD">
              <w:rPr>
                <w:b/>
                <w:iCs/>
                <w:color w:val="000000" w:themeColor="text1"/>
              </w:rPr>
              <w:t>Upravené hospodárenie obce</w:t>
            </w:r>
          </w:p>
        </w:tc>
        <w:tc>
          <w:tcPr>
            <w:tcW w:w="4284" w:type="dxa"/>
            <w:shd w:val="clear" w:color="auto" w:fill="ABD9ED"/>
          </w:tcPr>
          <w:p w:rsidR="00AD63BD" w:rsidRPr="00AD63BD" w:rsidRDefault="00AD63BD" w:rsidP="004D730E">
            <w:pPr>
              <w:ind w:right="1341"/>
              <w:jc w:val="right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 xml:space="preserve"> + </w:t>
            </w:r>
            <w:r w:rsidRPr="00AD63BD">
              <w:rPr>
                <w:b/>
                <w:iCs/>
                <w:color w:val="000000" w:themeColor="text1"/>
              </w:rPr>
              <w:t>1</w:t>
            </w:r>
            <w:r w:rsidR="00C7256A">
              <w:rPr>
                <w:b/>
                <w:iCs/>
                <w:color w:val="000000" w:themeColor="text1"/>
              </w:rPr>
              <w:t xml:space="preserve"> </w:t>
            </w:r>
            <w:r w:rsidRPr="00AD63BD">
              <w:rPr>
                <w:b/>
                <w:iCs/>
                <w:color w:val="000000" w:themeColor="text1"/>
              </w:rPr>
              <w:t>049,64</w:t>
            </w:r>
          </w:p>
        </w:tc>
      </w:tr>
    </w:tbl>
    <w:p w:rsidR="004958A3" w:rsidRPr="00020F4D" w:rsidRDefault="004958A3" w:rsidP="005A74E9">
      <w:pPr>
        <w:jc w:val="both"/>
        <w:rPr>
          <w:iCs/>
          <w:color w:val="000000" w:themeColor="text1"/>
        </w:rPr>
      </w:pPr>
    </w:p>
    <w:p w:rsidR="00020F4D" w:rsidRDefault="00AD63BD" w:rsidP="0005761F">
      <w:pPr>
        <w:jc w:val="both"/>
      </w:pPr>
      <w:r>
        <w:rPr>
          <w:iCs/>
          <w:color w:val="000000" w:themeColor="text1"/>
        </w:rPr>
        <w:t xml:space="preserve">Schodok kapitálového rozpočtu v sume - </w:t>
      </w:r>
      <w:r>
        <w:t xml:space="preserve">154426,00 Eur zistený podľa ustanovenia § 10 ods. 3 pís. a) a b) zákona č. 583/2004 Z. z. o rozpočtových pravidlách územnej samosprávy a o zmene a doplnení niektorých zákonov v znení neskorších predpisov bol v roku 2015 </w:t>
      </w:r>
      <w:proofErr w:type="spellStart"/>
      <w:r>
        <w:t>vysporiadaný</w:t>
      </w:r>
      <w:proofErr w:type="spellEnd"/>
      <w:r>
        <w:t xml:space="preserve"> z prebytku hospodárenia bežného rozpočtu a prebytku finančných operácií.</w:t>
      </w:r>
    </w:p>
    <w:p w:rsidR="00020F4D" w:rsidRPr="0005761F" w:rsidRDefault="00FC5BD1" w:rsidP="005A74E9">
      <w:pPr>
        <w:jc w:val="both"/>
        <w:rPr>
          <w:iCs/>
          <w:color w:val="000000" w:themeColor="text1"/>
        </w:rPr>
      </w:pPr>
      <w:r>
        <w:rPr>
          <w:sz w:val="22"/>
          <w:szCs w:val="22"/>
        </w:rPr>
        <w:t>Na základe uvedených skutočností navrhujeme skutočnú tvorbu rezervného fondu za rok 2015 vo výške 1049,64</w:t>
      </w:r>
    </w:p>
    <w:p w:rsidR="0005761F" w:rsidRDefault="0005761F" w:rsidP="005A74E9">
      <w:pPr>
        <w:jc w:val="both"/>
        <w:rPr>
          <w:b/>
          <w:i/>
          <w:iCs/>
          <w:color w:val="000000" w:themeColor="text1"/>
          <w:sz w:val="28"/>
          <w:szCs w:val="28"/>
        </w:rPr>
      </w:pPr>
    </w:p>
    <w:p w:rsidR="005A74E9" w:rsidRPr="00F61213" w:rsidRDefault="002F3649" w:rsidP="00601578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5</w:t>
      </w:r>
      <w:r w:rsidR="005A74E9" w:rsidRPr="00F61213">
        <w:rPr>
          <w:rStyle w:val="Intenzvnyodkaz"/>
          <w:sz w:val="28"/>
          <w:szCs w:val="28"/>
        </w:rPr>
        <w:t>. Tvorba a použitie prostriedkov rezervného a sociálneho fondu</w:t>
      </w:r>
    </w:p>
    <w:p w:rsidR="005A74E9" w:rsidRPr="005D496D" w:rsidRDefault="005A74E9" w:rsidP="005A74E9">
      <w:pPr>
        <w:jc w:val="both"/>
        <w:rPr>
          <w:color w:val="000000" w:themeColor="text1"/>
        </w:rPr>
      </w:pPr>
    </w:p>
    <w:p w:rsidR="005A74E9" w:rsidRPr="005D496D" w:rsidRDefault="005A74E9" w:rsidP="005A74E9">
      <w:pPr>
        <w:jc w:val="both"/>
        <w:rPr>
          <w:b/>
          <w:color w:val="000000" w:themeColor="text1"/>
        </w:rPr>
      </w:pPr>
      <w:r w:rsidRPr="005D496D">
        <w:rPr>
          <w:b/>
          <w:color w:val="000000" w:themeColor="text1"/>
        </w:rPr>
        <w:t>Rezervný fond</w:t>
      </w:r>
    </w:p>
    <w:p w:rsidR="005A74E9" w:rsidRPr="0005761F" w:rsidRDefault="005A74E9" w:rsidP="0005761F">
      <w:pPr>
        <w:jc w:val="both"/>
        <w:rPr>
          <w:color w:val="000000" w:themeColor="text1"/>
        </w:rPr>
      </w:pPr>
      <w:r w:rsidRPr="005D496D">
        <w:rPr>
          <w:color w:val="000000" w:themeColor="text1"/>
        </w:rPr>
        <w:t>Obec vytvára rezervný fond v celkovej výške prebytku hospodárenia príslušného rozpočtového roka. O použití rezervného fondu rozhoduje obecné zastupiteľstvo</w:t>
      </w:r>
      <w:r w:rsidRPr="001E392B">
        <w:rPr>
          <w:color w:val="FF0000"/>
        </w:rPr>
        <w:tab/>
      </w:r>
      <w:r w:rsidRPr="001E392B">
        <w:rPr>
          <w:color w:val="FF0000"/>
        </w:rPr>
        <w:tab/>
        <w:t xml:space="preserve">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5A74E9" w:rsidRPr="00586430" w:rsidTr="00601578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B3FF"/>
          </w:tcPr>
          <w:p w:rsidR="005A74E9" w:rsidRPr="00586430" w:rsidRDefault="004958A3" w:rsidP="00C37715">
            <w:pPr>
              <w:rPr>
                <w:b/>
              </w:rPr>
            </w:pPr>
            <w:r>
              <w:rPr>
                <w:b/>
              </w:rPr>
              <w:t>Zákonný rezervný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B3FF"/>
          </w:tcPr>
          <w:p w:rsidR="005A74E9" w:rsidRPr="00586430" w:rsidRDefault="005A74E9" w:rsidP="00C37715">
            <w:pPr>
              <w:jc w:val="center"/>
              <w:rPr>
                <w:b/>
              </w:rPr>
            </w:pPr>
            <w:r w:rsidRPr="00586430">
              <w:rPr>
                <w:b/>
              </w:rPr>
              <w:t>Suma v €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5D496D">
            <w:r w:rsidRPr="00586430">
              <w:t>ZS k 1.</w:t>
            </w:r>
            <w:r w:rsidR="00115097">
              <w:t xml:space="preserve"> </w:t>
            </w:r>
            <w:r w:rsidRPr="00586430">
              <w:t>1.</w:t>
            </w:r>
            <w:r w:rsidR="00115097">
              <w:t xml:space="preserve"> </w:t>
            </w:r>
            <w:r w:rsidR="00441C40">
              <w:t>2015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020F4D" w:rsidP="00020F4D">
            <w:pPr>
              <w:ind w:right="1338"/>
              <w:jc w:val="right"/>
            </w:pPr>
            <w:r>
              <w:t>15</w:t>
            </w:r>
            <w:r w:rsidR="004958A3">
              <w:t>0</w:t>
            </w:r>
            <w:r>
              <w:t>9</w:t>
            </w:r>
            <w:r w:rsidR="00A562B5">
              <w:t>,</w:t>
            </w:r>
            <w:r>
              <w:t>5</w:t>
            </w:r>
            <w:r w:rsidR="00A562B5">
              <w:t>0</w:t>
            </w:r>
          </w:p>
        </w:tc>
      </w:tr>
      <w:tr w:rsidR="00586430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>Prírastky - z prebytku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AD63BD" w:rsidP="00A562B5">
            <w:pPr>
              <w:ind w:right="1338"/>
              <w:jc w:val="right"/>
            </w:pPr>
            <w:r>
              <w:t>396,22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 - ostatné prírastky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5A74E9" w:rsidP="00A562B5">
            <w:pPr>
              <w:ind w:right="1338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86430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Úbytky   - použitie rezervného fondu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4958A3" w:rsidP="00A562B5">
            <w:pPr>
              <w:ind w:right="1338"/>
              <w:jc w:val="right"/>
            </w:pPr>
            <w:r>
              <w:t>0</w:t>
            </w:r>
            <w:r w:rsidR="00A562B5">
              <w:t>,00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 - krytie schodku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86430" w:rsidRDefault="005A74E9" w:rsidP="00A562B5">
            <w:pPr>
              <w:ind w:right="1338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A74E9" w:rsidRPr="00586430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86430" w:rsidRDefault="005A74E9" w:rsidP="00C37715">
            <w:r w:rsidRPr="00586430">
              <w:t xml:space="preserve">               - ostatné úbytky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586430" w:rsidRDefault="005A74E9" w:rsidP="00A562B5">
            <w:pPr>
              <w:ind w:right="1338"/>
              <w:jc w:val="right"/>
            </w:pPr>
            <w:r w:rsidRPr="00586430">
              <w:t>0</w:t>
            </w:r>
            <w:r w:rsidR="00A562B5">
              <w:t>,00</w:t>
            </w:r>
          </w:p>
        </w:tc>
      </w:tr>
      <w:tr w:rsidR="005A74E9" w:rsidRPr="00586430" w:rsidTr="00601578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B3FF"/>
          </w:tcPr>
          <w:p w:rsidR="005A74E9" w:rsidRPr="00115097" w:rsidRDefault="000D24CB" w:rsidP="00C37715">
            <w:pPr>
              <w:rPr>
                <w:b/>
              </w:rPr>
            </w:pPr>
            <w:r w:rsidRPr="00115097">
              <w:rPr>
                <w:b/>
              </w:rPr>
              <w:t>KZ k 31.</w:t>
            </w:r>
            <w:r w:rsidR="00115097" w:rsidRPr="00115097">
              <w:rPr>
                <w:b/>
              </w:rPr>
              <w:t xml:space="preserve"> </w:t>
            </w:r>
            <w:r w:rsidRPr="00115097">
              <w:rPr>
                <w:b/>
              </w:rPr>
              <w:t>12.</w:t>
            </w:r>
            <w:r w:rsidR="00115097" w:rsidRPr="00115097">
              <w:rPr>
                <w:b/>
              </w:rPr>
              <w:t xml:space="preserve"> </w:t>
            </w:r>
            <w:r w:rsidR="00441C40">
              <w:rPr>
                <w:b/>
              </w:rPr>
              <w:t>2015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B3FF"/>
            <w:vAlign w:val="bottom"/>
          </w:tcPr>
          <w:p w:rsidR="005A74E9" w:rsidRPr="00115097" w:rsidRDefault="0077331B" w:rsidP="00A562B5">
            <w:pPr>
              <w:ind w:right="1338"/>
              <w:jc w:val="right"/>
              <w:rPr>
                <w:b/>
              </w:rPr>
            </w:pPr>
            <w:r>
              <w:rPr>
                <w:b/>
              </w:rPr>
              <w:t>1905,72</w:t>
            </w:r>
          </w:p>
        </w:tc>
      </w:tr>
    </w:tbl>
    <w:p w:rsidR="00510598" w:rsidRDefault="00510598" w:rsidP="005A74E9">
      <w:pPr>
        <w:rPr>
          <w:b/>
          <w:color w:val="000000" w:themeColor="text1"/>
        </w:rPr>
      </w:pPr>
    </w:p>
    <w:p w:rsidR="005A74E9" w:rsidRPr="005D496D" w:rsidRDefault="005A74E9" w:rsidP="005A74E9">
      <w:pPr>
        <w:rPr>
          <w:b/>
          <w:color w:val="000000" w:themeColor="text1"/>
        </w:rPr>
      </w:pPr>
      <w:r w:rsidRPr="005D496D">
        <w:rPr>
          <w:b/>
          <w:color w:val="000000" w:themeColor="text1"/>
        </w:rPr>
        <w:t>Sociálny fond</w:t>
      </w:r>
    </w:p>
    <w:p w:rsidR="00E64107" w:rsidRPr="0005761F" w:rsidRDefault="005A74E9" w:rsidP="0005761F">
      <w:pPr>
        <w:rPr>
          <w:color w:val="000000" w:themeColor="text1"/>
        </w:rPr>
      </w:pPr>
      <w:r w:rsidRPr="005D496D">
        <w:rPr>
          <w:color w:val="000000" w:themeColor="text1"/>
        </w:rPr>
        <w:t>Tvorbu a použitie sociálneho fondu upravuje kolektívna zmluva</w:t>
      </w:r>
      <w:r w:rsidR="00115097">
        <w:rPr>
          <w:color w:val="000000" w:themeColor="text1"/>
        </w:rPr>
        <w:t xml:space="preserve"> a bližšie je špecifikovan</w:t>
      </w:r>
      <w:r w:rsidR="000A4FC7">
        <w:rPr>
          <w:color w:val="000000" w:themeColor="text1"/>
        </w:rPr>
        <w:t>é</w:t>
      </w:r>
      <w:r w:rsidR="00115097">
        <w:rPr>
          <w:color w:val="000000" w:themeColor="text1"/>
        </w:rPr>
        <w:t xml:space="preserve"> v smernici obce „Tvorba a čerpanie sociálneho fondu“</w:t>
      </w:r>
      <w:r w:rsidRPr="005D496D">
        <w:rPr>
          <w:color w:val="000000" w:themeColor="text1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5A74E9" w:rsidRPr="001E392B" w:rsidTr="00601578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B3FF"/>
          </w:tcPr>
          <w:p w:rsidR="005A74E9" w:rsidRPr="005D496D" w:rsidRDefault="005A74E9" w:rsidP="00C37715">
            <w:pPr>
              <w:rPr>
                <w:b/>
                <w:color w:val="000000" w:themeColor="text1"/>
              </w:rPr>
            </w:pPr>
            <w:r w:rsidRPr="005D496D">
              <w:rPr>
                <w:b/>
                <w:color w:val="000000" w:themeColor="text1"/>
              </w:rPr>
              <w:t>Sociálny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B3FF"/>
          </w:tcPr>
          <w:p w:rsidR="005A74E9" w:rsidRPr="005D496D" w:rsidRDefault="005A74E9" w:rsidP="00C37715">
            <w:pPr>
              <w:jc w:val="center"/>
              <w:rPr>
                <w:b/>
                <w:color w:val="000000" w:themeColor="text1"/>
              </w:rPr>
            </w:pPr>
            <w:r w:rsidRPr="005D496D">
              <w:rPr>
                <w:b/>
                <w:color w:val="000000" w:themeColor="text1"/>
              </w:rPr>
              <w:t>Suma v €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D496D" w:rsidP="00C37715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>ZS k 1.</w:t>
            </w:r>
            <w:r w:rsidR="00115097">
              <w:rPr>
                <w:color w:val="000000" w:themeColor="text1"/>
              </w:rPr>
              <w:t xml:space="preserve"> </w:t>
            </w:r>
            <w:r w:rsidRPr="005D496D">
              <w:rPr>
                <w:color w:val="000000" w:themeColor="text1"/>
              </w:rPr>
              <w:t>1.</w:t>
            </w:r>
            <w:r w:rsidR="00115097">
              <w:rPr>
                <w:color w:val="000000" w:themeColor="text1"/>
              </w:rPr>
              <w:t xml:space="preserve"> </w:t>
            </w:r>
            <w:r w:rsidR="00441C40">
              <w:rPr>
                <w:color w:val="000000" w:themeColor="text1"/>
              </w:rPr>
              <w:t>2015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77331B" w:rsidP="00A562B5">
            <w:pPr>
              <w:ind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308,27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601578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Prírastky - povinný prídel   </w:t>
            </w:r>
            <w:r w:rsidR="00601578">
              <w:rPr>
                <w:color w:val="000000" w:themeColor="text1"/>
              </w:rPr>
              <w:t xml:space="preserve">  </w:t>
            </w:r>
            <w:r w:rsidRPr="005D496D">
              <w:rPr>
                <w:color w:val="000000" w:themeColor="text1"/>
              </w:rPr>
              <w:t xml:space="preserve"> 1</w:t>
            </w:r>
            <w:r w:rsidR="00601578">
              <w:rPr>
                <w:color w:val="000000" w:themeColor="text1"/>
              </w:rPr>
              <w:t>,00</w:t>
            </w:r>
            <w:r w:rsidRPr="005D496D">
              <w:rPr>
                <w:color w:val="000000" w:themeColor="text1"/>
              </w:rPr>
              <w:t xml:space="preserve"> %  </w:t>
            </w:r>
            <w:r w:rsidR="004958A3">
              <w:rPr>
                <w:color w:val="000000" w:themeColor="text1"/>
              </w:rPr>
              <w:t xml:space="preserve"> </w:t>
            </w:r>
            <w:r w:rsidRPr="005D496D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4E9" w:rsidRPr="005D496D" w:rsidRDefault="0077331B" w:rsidP="00A562B5">
            <w:pPr>
              <w:ind w:left="1047"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1198,57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C37715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               - ostatné prírastky</w:t>
            </w:r>
            <w:r w:rsidR="00601578">
              <w:rPr>
                <w:color w:val="000000" w:themeColor="text1"/>
              </w:rPr>
              <w:t xml:space="preserve">   0,25 %</w:t>
            </w:r>
            <w:r w:rsidR="00601578" w:rsidRPr="005D496D">
              <w:rPr>
                <w:color w:val="000000" w:themeColor="text1"/>
              </w:rPr>
              <w:t xml:space="preserve">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77331B" w:rsidP="00A562B5">
            <w:pPr>
              <w:ind w:left="687"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169,97</w:t>
            </w:r>
          </w:p>
        </w:tc>
      </w:tr>
      <w:tr w:rsidR="005A74E9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5A74E9" w:rsidRPr="005D496D" w:rsidRDefault="005A74E9" w:rsidP="004958A3">
            <w:pPr>
              <w:rPr>
                <w:color w:val="000000" w:themeColor="text1"/>
              </w:rPr>
            </w:pPr>
            <w:r w:rsidRPr="005D496D">
              <w:rPr>
                <w:color w:val="000000" w:themeColor="text1"/>
              </w:rPr>
              <w:t xml:space="preserve">Úbytky   - </w:t>
            </w:r>
            <w:r w:rsidR="004958A3">
              <w:rPr>
                <w:color w:val="000000" w:themeColor="text1"/>
              </w:rPr>
              <w:t>príspevok na stravovanie</w:t>
            </w:r>
            <w:r w:rsidRPr="005D496D">
              <w:rPr>
                <w:color w:val="000000" w:themeColor="text1"/>
              </w:rPr>
              <w:t xml:space="preserve"> </w:t>
            </w:r>
            <w:r w:rsidR="004958A3">
              <w:rPr>
                <w:color w:val="000000" w:themeColor="text1"/>
              </w:rPr>
              <w:t>zamestnancov</w:t>
            </w:r>
            <w:r w:rsidRPr="005D496D"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A74E9" w:rsidRPr="005D496D" w:rsidRDefault="0077331B" w:rsidP="00A562B5">
            <w:pPr>
              <w:ind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450,08</w:t>
            </w:r>
          </w:p>
        </w:tc>
      </w:tr>
      <w:tr w:rsidR="004958A3" w:rsidRPr="001E392B" w:rsidTr="00C37715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4958A3" w:rsidRPr="005D496D" w:rsidRDefault="004958A3" w:rsidP="00C3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- </w:t>
            </w:r>
            <w:r w:rsidRPr="005D496D">
              <w:rPr>
                <w:color w:val="000000" w:themeColor="text1"/>
              </w:rPr>
              <w:t>ostatné úbytky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58A3" w:rsidRPr="005D496D" w:rsidRDefault="00D80EDA" w:rsidP="00A562B5">
            <w:pPr>
              <w:ind w:right="13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A74E9" w:rsidRPr="001E392B" w:rsidTr="00601578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B3FF"/>
          </w:tcPr>
          <w:p w:rsidR="005A74E9" w:rsidRPr="00115097" w:rsidRDefault="005A74E9" w:rsidP="009203AC">
            <w:pPr>
              <w:rPr>
                <w:b/>
                <w:color w:val="000000" w:themeColor="text1"/>
              </w:rPr>
            </w:pPr>
            <w:r w:rsidRPr="00115097">
              <w:rPr>
                <w:b/>
                <w:color w:val="000000" w:themeColor="text1"/>
              </w:rPr>
              <w:t>KZ k 31.</w:t>
            </w:r>
            <w:r w:rsidR="00115097" w:rsidRPr="00115097">
              <w:rPr>
                <w:b/>
                <w:color w:val="000000" w:themeColor="text1"/>
              </w:rPr>
              <w:t xml:space="preserve"> </w:t>
            </w:r>
            <w:r w:rsidRPr="00115097">
              <w:rPr>
                <w:b/>
                <w:color w:val="000000" w:themeColor="text1"/>
              </w:rPr>
              <w:t>12.</w:t>
            </w:r>
            <w:r w:rsidR="00115097" w:rsidRPr="00115097">
              <w:rPr>
                <w:b/>
                <w:color w:val="000000" w:themeColor="text1"/>
              </w:rPr>
              <w:t xml:space="preserve"> </w:t>
            </w:r>
            <w:r w:rsidR="00441C40">
              <w:rPr>
                <w:b/>
                <w:color w:val="000000" w:themeColor="text1"/>
              </w:rPr>
              <w:t>2015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B3FF"/>
            <w:vAlign w:val="bottom"/>
          </w:tcPr>
          <w:p w:rsidR="005A74E9" w:rsidRPr="00115097" w:rsidRDefault="0077331B" w:rsidP="00A562B5">
            <w:pPr>
              <w:ind w:right="1338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1226,73</w:t>
            </w:r>
          </w:p>
        </w:tc>
      </w:tr>
    </w:tbl>
    <w:p w:rsidR="002F3649" w:rsidRPr="00F61213" w:rsidRDefault="002F3649" w:rsidP="002F3649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lastRenderedPageBreak/>
        <w:t>6. Bilancia aktív a pasív k 31.12.2015  v  €</w:t>
      </w:r>
    </w:p>
    <w:p w:rsidR="002F3649" w:rsidRDefault="002F3649" w:rsidP="002F3649">
      <w:pPr>
        <w:spacing w:line="360" w:lineRule="auto"/>
        <w:jc w:val="both"/>
        <w:rPr>
          <w:b/>
        </w:rPr>
      </w:pPr>
    </w:p>
    <w:p w:rsidR="0005761F" w:rsidRPr="003638E6" w:rsidRDefault="002F3649" w:rsidP="002F3649">
      <w:pPr>
        <w:spacing w:line="360" w:lineRule="auto"/>
        <w:jc w:val="center"/>
        <w:rPr>
          <w:b/>
        </w:rPr>
      </w:pPr>
      <w:r w:rsidRPr="003638E6">
        <w:rPr>
          <w:b/>
        </w:rPr>
        <w:t>A K T Í V</w:t>
      </w:r>
      <w:r w:rsidR="0005761F">
        <w:rPr>
          <w:b/>
        </w:rPr>
        <w:t> </w:t>
      </w:r>
      <w:r w:rsidRPr="003638E6">
        <w:rPr>
          <w:b/>
        </w:rPr>
        <w:t>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967"/>
        <w:gridCol w:w="2126"/>
      </w:tblGrid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3311B5" w:rsidRDefault="002F3649" w:rsidP="00490F42">
            <w:pPr>
              <w:spacing w:line="276" w:lineRule="auto"/>
              <w:jc w:val="center"/>
              <w:rPr>
                <w:b/>
              </w:rPr>
            </w:pPr>
            <w:r w:rsidRPr="003311B5">
              <w:rPr>
                <w:b/>
              </w:rPr>
              <w:t>Názov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3311B5" w:rsidRDefault="002F3649" w:rsidP="00490F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ZS  k  1. 1. 2015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3311B5" w:rsidRDefault="002F3649" w:rsidP="00490F42">
            <w:pPr>
              <w:spacing w:line="276" w:lineRule="auto"/>
              <w:jc w:val="center"/>
              <w:rPr>
                <w:b/>
              </w:rPr>
            </w:pPr>
            <w:r w:rsidRPr="003311B5">
              <w:rPr>
                <w:b/>
              </w:rPr>
              <w:t>KZ  k  31.</w:t>
            </w:r>
            <w:r>
              <w:rPr>
                <w:b/>
              </w:rPr>
              <w:t xml:space="preserve"> </w:t>
            </w:r>
            <w:r w:rsidRPr="003311B5">
              <w:rPr>
                <w:b/>
              </w:rPr>
              <w:t>12.</w:t>
            </w:r>
            <w:r>
              <w:rPr>
                <w:b/>
              </w:rPr>
              <w:t xml:space="preserve"> 2015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638E6" w:rsidRDefault="002F3649" w:rsidP="00490F42">
            <w:pPr>
              <w:spacing w:line="276" w:lineRule="auto"/>
              <w:rPr>
                <w:b/>
              </w:rPr>
            </w:pPr>
            <w:r w:rsidRPr="003638E6">
              <w:rPr>
                <w:b/>
              </w:rPr>
              <w:t>Neobežný majetok spolu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5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1 935 628,79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2 006 435,30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638E6" w:rsidRDefault="002F3649" w:rsidP="00490F42">
            <w:pPr>
              <w:spacing w:line="276" w:lineRule="auto"/>
            </w:pPr>
            <w:r w:rsidRPr="003638E6">
              <w:t>z toho :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2F3649" w:rsidRPr="003638E6" w:rsidRDefault="002F3649" w:rsidP="00490F42">
            <w:pPr>
              <w:spacing w:line="276" w:lineRule="auto"/>
              <w:ind w:right="355"/>
              <w:jc w:val="right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49" w:rsidRPr="003638E6" w:rsidRDefault="002F3649" w:rsidP="00490F42">
            <w:pPr>
              <w:spacing w:line="276" w:lineRule="auto"/>
              <w:ind w:right="374"/>
              <w:jc w:val="right"/>
            </w:pP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638E6" w:rsidRDefault="002F3649" w:rsidP="00490F42">
            <w:pPr>
              <w:spacing w:line="276" w:lineRule="auto"/>
            </w:pPr>
            <w:r w:rsidRPr="003638E6">
              <w:t>Dlhodobý nehmotný majetok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55"/>
              <w:jc w:val="right"/>
            </w:pPr>
            <w:r>
              <w:t>11 850,00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74"/>
              <w:jc w:val="right"/>
            </w:pPr>
            <w:r>
              <w:t>11 850,00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638E6" w:rsidRDefault="002F3649" w:rsidP="00490F42">
            <w:pPr>
              <w:spacing w:line="276" w:lineRule="auto"/>
            </w:pPr>
            <w:r w:rsidRPr="003638E6">
              <w:t>Dlhodobý hmotný majetok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55"/>
              <w:jc w:val="right"/>
            </w:pPr>
            <w:r>
              <w:t>1 769 734,81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74"/>
              <w:jc w:val="right"/>
            </w:pPr>
            <w:r>
              <w:t>1 840 541,32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638E6" w:rsidRDefault="002F3649" w:rsidP="00490F42">
            <w:pPr>
              <w:spacing w:line="276" w:lineRule="auto"/>
            </w:pPr>
            <w:r w:rsidRPr="003638E6">
              <w:t>Dlhodobý finančný majetok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55"/>
              <w:jc w:val="right"/>
            </w:pPr>
            <w:r>
              <w:t>154 043,98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74"/>
              <w:jc w:val="right"/>
            </w:pPr>
            <w:r>
              <w:t>154 043,98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638E6" w:rsidRDefault="002F3649" w:rsidP="00490F42">
            <w:pPr>
              <w:spacing w:line="276" w:lineRule="auto"/>
              <w:rPr>
                <w:b/>
              </w:rPr>
            </w:pPr>
            <w:r w:rsidRPr="003638E6">
              <w:rPr>
                <w:b/>
              </w:rPr>
              <w:t>Obežný majetok spolu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5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33 096,59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35 485,55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1E392B" w:rsidRDefault="002F3649" w:rsidP="00490F42">
            <w:pPr>
              <w:spacing w:line="276" w:lineRule="auto"/>
              <w:rPr>
                <w:color w:val="FF0000"/>
              </w:rPr>
            </w:pPr>
            <w:r w:rsidRPr="003638E6">
              <w:t>z toho :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</w:tcPr>
          <w:p w:rsidR="002F3649" w:rsidRPr="001E392B" w:rsidRDefault="002F3649" w:rsidP="00490F42">
            <w:pPr>
              <w:spacing w:line="276" w:lineRule="auto"/>
              <w:ind w:right="355"/>
              <w:jc w:val="right"/>
              <w:rPr>
                <w:color w:val="FF000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649" w:rsidRPr="001E392B" w:rsidRDefault="002F3649" w:rsidP="00490F42">
            <w:pPr>
              <w:spacing w:line="276" w:lineRule="auto"/>
              <w:ind w:right="374"/>
              <w:jc w:val="right"/>
              <w:rPr>
                <w:color w:val="FF0000"/>
              </w:rPr>
            </w:pP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311B5" w:rsidRDefault="002F3649" w:rsidP="00490F42">
            <w:pPr>
              <w:spacing w:line="276" w:lineRule="auto"/>
            </w:pPr>
            <w:r w:rsidRPr="003311B5">
              <w:t>Zásoby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F3649" w:rsidRPr="003311B5" w:rsidRDefault="002F3649" w:rsidP="00490F42">
            <w:pPr>
              <w:spacing w:line="276" w:lineRule="auto"/>
              <w:ind w:right="355"/>
              <w:jc w:val="right"/>
            </w:pPr>
            <w:r>
              <w:t>2 187,60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3649" w:rsidRPr="003311B5" w:rsidRDefault="002F3649" w:rsidP="00490F42">
            <w:pPr>
              <w:spacing w:line="276" w:lineRule="auto"/>
              <w:ind w:right="374"/>
              <w:jc w:val="right"/>
            </w:pPr>
            <w:r>
              <w:t>5 157,60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311B5" w:rsidRDefault="002F3649" w:rsidP="00490F42">
            <w:pPr>
              <w:spacing w:line="276" w:lineRule="auto"/>
            </w:pPr>
            <w:r w:rsidRPr="003311B5">
              <w:t>Zúčtovanie medzi subjektmi verejnej správy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311B5" w:rsidRDefault="002F3649" w:rsidP="00490F42">
            <w:pPr>
              <w:spacing w:line="276" w:lineRule="auto"/>
              <w:ind w:right="355"/>
              <w:jc w:val="right"/>
            </w:pPr>
            <w:r>
              <w:t>6 451,06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49" w:rsidRPr="003311B5" w:rsidRDefault="002F3649" w:rsidP="00490F42">
            <w:pPr>
              <w:spacing w:line="276" w:lineRule="auto"/>
              <w:ind w:right="374"/>
              <w:jc w:val="right"/>
            </w:pPr>
            <w:r>
              <w:t>7 133,70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638E6" w:rsidRDefault="002F3649" w:rsidP="00490F42">
            <w:pPr>
              <w:spacing w:line="276" w:lineRule="auto"/>
            </w:pPr>
            <w:r w:rsidRPr="003638E6">
              <w:t>Pohľadávky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55"/>
              <w:jc w:val="right"/>
            </w:pPr>
            <w:r>
              <w:t>16 179,18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74"/>
              <w:jc w:val="right"/>
            </w:pPr>
            <w:r>
              <w:t>17 587,53</w:t>
            </w:r>
          </w:p>
        </w:tc>
      </w:tr>
      <w:tr w:rsidR="002F3649" w:rsidRPr="003638E6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638E6" w:rsidRDefault="002F3649" w:rsidP="00490F42">
            <w:pPr>
              <w:spacing w:line="276" w:lineRule="auto"/>
            </w:pPr>
            <w:r w:rsidRPr="003638E6">
              <w:t>Finančný majetok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55"/>
              <w:jc w:val="right"/>
            </w:pPr>
            <w:r>
              <w:t>6 834,06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74"/>
              <w:jc w:val="right"/>
            </w:pPr>
            <w:r>
              <w:t>5 302,20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638E6" w:rsidRDefault="002F3649" w:rsidP="00490F42">
            <w:pPr>
              <w:spacing w:line="276" w:lineRule="auto"/>
            </w:pPr>
            <w:r w:rsidRPr="003638E6">
              <w:t>Poskytnuté návr</w:t>
            </w:r>
            <w:r>
              <w:t>at</w:t>
            </w:r>
            <w:r w:rsidRPr="003638E6">
              <w:t>. fin. výpomoci dlh.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55"/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74"/>
              <w:jc w:val="right"/>
            </w:pPr>
            <w:r>
              <w:t>0,00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638E6" w:rsidRDefault="002F3649" w:rsidP="00490F42">
            <w:pPr>
              <w:spacing w:line="276" w:lineRule="auto"/>
            </w:pPr>
            <w:r w:rsidRPr="003638E6">
              <w:t>Poskytnuté návr</w:t>
            </w:r>
            <w:r>
              <w:t>at</w:t>
            </w:r>
            <w:r w:rsidRPr="003638E6">
              <w:t>. fin. výpomoci krát.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55"/>
              <w:jc w:val="right"/>
            </w:pPr>
            <w:r>
              <w:t>1 444,69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74"/>
              <w:jc w:val="right"/>
            </w:pPr>
            <w:r>
              <w:t>304,52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3638E6" w:rsidRDefault="002F3649" w:rsidP="00490F42">
            <w:pPr>
              <w:spacing w:line="276" w:lineRule="auto"/>
              <w:rPr>
                <w:b/>
                <w:bCs/>
              </w:rPr>
            </w:pPr>
            <w:r w:rsidRPr="003638E6">
              <w:rPr>
                <w:b/>
                <w:bCs/>
              </w:rPr>
              <w:t>Časové rozlíšenie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5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1 648,03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3649" w:rsidRPr="003638E6" w:rsidRDefault="002F3649" w:rsidP="00490F42">
            <w:pPr>
              <w:spacing w:line="276" w:lineRule="auto"/>
              <w:ind w:right="37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1593,42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B44D84" w:rsidRDefault="002F3649" w:rsidP="00490F42">
            <w:pPr>
              <w:spacing w:line="276" w:lineRule="auto"/>
              <w:jc w:val="center"/>
              <w:rPr>
                <w:b/>
              </w:rPr>
            </w:pPr>
            <w:r w:rsidRPr="00B44D84">
              <w:rPr>
                <w:b/>
              </w:rPr>
              <w:t>SPOLU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bottom"/>
          </w:tcPr>
          <w:p w:rsidR="002F3649" w:rsidRPr="00B44D84" w:rsidRDefault="002F3649" w:rsidP="00490F42">
            <w:pPr>
              <w:spacing w:line="276" w:lineRule="auto"/>
              <w:ind w:right="162"/>
              <w:jc w:val="center"/>
              <w:rPr>
                <w:b/>
              </w:rPr>
            </w:pPr>
            <w:r>
              <w:rPr>
                <w:b/>
              </w:rPr>
              <w:t>1 970 373,41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bottom"/>
          </w:tcPr>
          <w:p w:rsidR="002F3649" w:rsidRPr="00B44D84" w:rsidRDefault="002F3649" w:rsidP="00490F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2 043 514,27</w:t>
            </w:r>
          </w:p>
        </w:tc>
      </w:tr>
    </w:tbl>
    <w:p w:rsidR="002F3649" w:rsidRDefault="002F3649" w:rsidP="002F3649">
      <w:pPr>
        <w:spacing w:line="360" w:lineRule="auto"/>
        <w:jc w:val="both"/>
        <w:rPr>
          <w:b/>
        </w:rPr>
      </w:pPr>
    </w:p>
    <w:p w:rsidR="0005761F" w:rsidRPr="004E1214" w:rsidRDefault="002F3649" w:rsidP="002F3649">
      <w:pPr>
        <w:spacing w:line="360" w:lineRule="auto"/>
        <w:jc w:val="center"/>
        <w:rPr>
          <w:b/>
        </w:rPr>
      </w:pPr>
      <w:r w:rsidRPr="004E1214">
        <w:rPr>
          <w:b/>
        </w:rPr>
        <w:t>P A S Í V</w:t>
      </w:r>
      <w:r w:rsidR="0005761F">
        <w:rPr>
          <w:b/>
        </w:rPr>
        <w:t> </w:t>
      </w:r>
      <w:r w:rsidRPr="004E1214">
        <w:rPr>
          <w:b/>
        </w:rPr>
        <w:t>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982"/>
        <w:gridCol w:w="2126"/>
      </w:tblGrid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4609E4" w:rsidRDefault="002F3649" w:rsidP="00490F42">
            <w:pPr>
              <w:spacing w:line="276" w:lineRule="auto"/>
              <w:jc w:val="center"/>
              <w:rPr>
                <w:b/>
              </w:rPr>
            </w:pPr>
            <w:r w:rsidRPr="004609E4">
              <w:rPr>
                <w:b/>
              </w:rPr>
              <w:t>Názov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4E1214" w:rsidRDefault="002F3649" w:rsidP="00490F42">
            <w:pPr>
              <w:spacing w:line="276" w:lineRule="auto"/>
              <w:jc w:val="center"/>
              <w:rPr>
                <w:b/>
              </w:rPr>
            </w:pPr>
            <w:r w:rsidRPr="004E1214">
              <w:rPr>
                <w:b/>
              </w:rPr>
              <w:t>ZS  k  1.</w:t>
            </w:r>
            <w:r>
              <w:rPr>
                <w:b/>
              </w:rPr>
              <w:t xml:space="preserve"> </w:t>
            </w:r>
            <w:r w:rsidRPr="004E1214">
              <w:rPr>
                <w:b/>
              </w:rPr>
              <w:t>1.</w:t>
            </w:r>
            <w:r>
              <w:rPr>
                <w:b/>
              </w:rPr>
              <w:t xml:space="preserve"> 2015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9D1F05" w:rsidRDefault="002F3649" w:rsidP="00490F42">
            <w:pPr>
              <w:spacing w:line="276" w:lineRule="auto"/>
              <w:jc w:val="center"/>
              <w:rPr>
                <w:b/>
              </w:rPr>
            </w:pPr>
            <w:r w:rsidRPr="009D1F05">
              <w:rPr>
                <w:b/>
              </w:rPr>
              <w:t>KZ  k  31.</w:t>
            </w:r>
            <w:r>
              <w:rPr>
                <w:b/>
              </w:rPr>
              <w:t xml:space="preserve"> </w:t>
            </w:r>
            <w:r w:rsidRPr="009D1F05">
              <w:rPr>
                <w:b/>
              </w:rPr>
              <w:t>12.</w:t>
            </w:r>
            <w:r>
              <w:rPr>
                <w:b/>
              </w:rPr>
              <w:t xml:space="preserve"> 2015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4609E4" w:rsidRDefault="002F3649" w:rsidP="00490F42">
            <w:pPr>
              <w:spacing w:line="276" w:lineRule="auto"/>
              <w:rPr>
                <w:b/>
              </w:rPr>
            </w:pPr>
            <w:r w:rsidRPr="004609E4">
              <w:rPr>
                <w:b/>
              </w:rPr>
              <w:t>Vlastné imanie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9D1F05" w:rsidRDefault="002F3649" w:rsidP="00490F42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366 237,64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49" w:rsidRPr="009D1F05" w:rsidRDefault="002F3649" w:rsidP="00490F42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387 192,35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4609E4" w:rsidRDefault="002F3649" w:rsidP="00490F42">
            <w:pPr>
              <w:spacing w:line="276" w:lineRule="auto"/>
            </w:pPr>
            <w:r w:rsidRPr="004609E4">
              <w:t>z toho :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9D1F05" w:rsidRDefault="002F3649" w:rsidP="00490F42">
            <w:pPr>
              <w:spacing w:line="276" w:lineRule="auto"/>
              <w:ind w:right="359"/>
              <w:jc w:val="right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49" w:rsidRPr="009D1F05" w:rsidRDefault="002F3649" w:rsidP="00490F42">
            <w:pPr>
              <w:spacing w:line="276" w:lineRule="auto"/>
              <w:ind w:right="359"/>
              <w:jc w:val="right"/>
            </w:pP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4609E4" w:rsidRDefault="002F3649" w:rsidP="00490F42">
            <w:pPr>
              <w:spacing w:line="276" w:lineRule="auto"/>
            </w:pPr>
            <w:r w:rsidRPr="004609E4">
              <w:t>Výsledok hospodárenia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9D1F05" w:rsidRDefault="002F3649" w:rsidP="00490F42">
            <w:pPr>
              <w:spacing w:line="276" w:lineRule="auto"/>
              <w:ind w:right="359"/>
              <w:jc w:val="right"/>
            </w:pPr>
            <w:r>
              <w:t>366 237,64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49" w:rsidRPr="009D1F05" w:rsidRDefault="002F3649" w:rsidP="00490F42">
            <w:pPr>
              <w:spacing w:line="276" w:lineRule="auto"/>
              <w:ind w:right="359"/>
              <w:jc w:val="right"/>
            </w:pPr>
            <w:r>
              <w:t>387 192,35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4609E4" w:rsidRDefault="002F3649" w:rsidP="00490F42">
            <w:pPr>
              <w:spacing w:line="276" w:lineRule="auto"/>
              <w:rPr>
                <w:b/>
              </w:rPr>
            </w:pPr>
            <w:r w:rsidRPr="004609E4">
              <w:rPr>
                <w:b/>
              </w:rPr>
              <w:t>Záväzky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977 892,29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931 138,95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4609E4" w:rsidRDefault="002F3649" w:rsidP="00490F42">
            <w:pPr>
              <w:spacing w:line="276" w:lineRule="auto"/>
            </w:pPr>
            <w:r w:rsidRPr="004609E4">
              <w:t>z toho :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  <w:rPr>
                <w:i/>
                <w:iCs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  <w:rPr>
                <w:i/>
                <w:iCs/>
              </w:rPr>
            </w:pP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4609E4" w:rsidRDefault="002F3649" w:rsidP="00490F42">
            <w:pPr>
              <w:spacing w:line="276" w:lineRule="auto"/>
            </w:pPr>
            <w:r w:rsidRPr="004609E4">
              <w:t>Rezervy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</w:pPr>
            <w:r>
              <w:t>600,00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</w:pPr>
            <w:r>
              <w:t>700,00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4609E4" w:rsidRDefault="002F3649" w:rsidP="00490F42">
            <w:pPr>
              <w:spacing w:line="276" w:lineRule="auto"/>
            </w:pPr>
            <w:r w:rsidRPr="004609E4">
              <w:t>Zúčtovanie medzi subjektmi verejnej správy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</w:pPr>
            <w:r>
              <w:t>0,00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</w:pPr>
            <w:r>
              <w:t>0,00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4609E4" w:rsidRDefault="002F3649" w:rsidP="00490F42">
            <w:pPr>
              <w:spacing w:line="276" w:lineRule="auto"/>
            </w:pPr>
            <w:r w:rsidRPr="004609E4">
              <w:t>Dlhodobé záväzky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</w:pPr>
            <w:r>
              <w:t>736 510,13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</w:pPr>
            <w:r>
              <w:t>707 481,54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4609E4" w:rsidRDefault="002F3649" w:rsidP="00490F42">
            <w:pPr>
              <w:spacing w:line="276" w:lineRule="auto"/>
            </w:pPr>
            <w:r w:rsidRPr="004609E4">
              <w:t>Krátkodobé záväzky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</w:pPr>
            <w:r>
              <w:t>66 363,33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</w:pPr>
            <w:r>
              <w:t>72 307,24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4609E4" w:rsidRDefault="002F3649" w:rsidP="00490F42">
            <w:pPr>
              <w:spacing w:line="276" w:lineRule="auto"/>
            </w:pPr>
            <w:r w:rsidRPr="004609E4">
              <w:t>Bankové úvery a </w:t>
            </w:r>
            <w:r>
              <w:t>výpomoci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</w:pPr>
            <w:r>
              <w:t>174 418,83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</w:pPr>
            <w:r>
              <w:t>150 650,17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4609E4" w:rsidRDefault="002F3649" w:rsidP="00490F42">
            <w:pPr>
              <w:spacing w:line="276" w:lineRule="auto"/>
              <w:rPr>
                <w:b/>
                <w:bCs/>
              </w:rPr>
            </w:pPr>
            <w:r w:rsidRPr="004609E4">
              <w:rPr>
                <w:b/>
                <w:bCs/>
              </w:rPr>
              <w:t>Časové rozlíšenie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626 243,48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649" w:rsidRPr="00C92EB3" w:rsidRDefault="002F3649" w:rsidP="00490F42">
            <w:pPr>
              <w:spacing w:line="276" w:lineRule="auto"/>
              <w:ind w:right="3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725 182,67</w:t>
            </w:r>
          </w:p>
        </w:tc>
      </w:tr>
      <w:tr w:rsidR="002F3649" w:rsidRPr="001E392B" w:rsidTr="00B772FA">
        <w:trPr>
          <w:cantSplit/>
          <w:trHeight w:val="39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B44D84" w:rsidRDefault="002F3649" w:rsidP="00B772FA">
            <w:pPr>
              <w:spacing w:line="276" w:lineRule="auto"/>
              <w:jc w:val="center"/>
              <w:rPr>
                <w:b/>
              </w:rPr>
            </w:pPr>
            <w:r w:rsidRPr="00B44D84">
              <w:rPr>
                <w:b/>
              </w:rPr>
              <w:t>SPOLU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B44D84" w:rsidRDefault="002F3649" w:rsidP="00B772FA">
            <w:pPr>
              <w:spacing w:line="276" w:lineRule="auto"/>
              <w:ind w:right="359"/>
              <w:jc w:val="right"/>
              <w:rPr>
                <w:b/>
              </w:rPr>
            </w:pPr>
            <w:r>
              <w:rPr>
                <w:b/>
              </w:rPr>
              <w:t>1 970 373,41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B083" w:themeFill="accent2" w:themeFillTint="99"/>
            <w:vAlign w:val="center"/>
          </w:tcPr>
          <w:p w:rsidR="002F3649" w:rsidRPr="00B44D84" w:rsidRDefault="002F3649" w:rsidP="00B772FA">
            <w:pPr>
              <w:spacing w:line="276" w:lineRule="auto"/>
              <w:ind w:right="359"/>
              <w:jc w:val="right"/>
              <w:rPr>
                <w:b/>
              </w:rPr>
            </w:pPr>
            <w:r>
              <w:rPr>
                <w:b/>
              </w:rPr>
              <w:t>2 043 514,27</w:t>
            </w:r>
          </w:p>
        </w:tc>
      </w:tr>
    </w:tbl>
    <w:p w:rsidR="002F3649" w:rsidRDefault="002F3649" w:rsidP="002F3649">
      <w:pPr>
        <w:jc w:val="center"/>
        <w:rPr>
          <w:b/>
          <w:i/>
          <w:iCs/>
          <w:sz w:val="28"/>
          <w:szCs w:val="28"/>
          <w:u w:val="single"/>
        </w:rPr>
      </w:pPr>
    </w:p>
    <w:p w:rsidR="002F3649" w:rsidRPr="00F61213" w:rsidRDefault="002F3649" w:rsidP="002F3649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lastRenderedPageBreak/>
        <w:t>7. Prehľad o stave a vývoji dlhu k 31.12.2015</w:t>
      </w:r>
    </w:p>
    <w:p w:rsidR="002F3649" w:rsidRDefault="002F3649" w:rsidP="002F3649">
      <w:pPr>
        <w:jc w:val="both"/>
        <w:rPr>
          <w:color w:val="FF0000"/>
        </w:rPr>
      </w:pPr>
    </w:p>
    <w:p w:rsidR="0005761F" w:rsidRDefault="0005761F" w:rsidP="002F3649">
      <w:pPr>
        <w:jc w:val="both"/>
        <w:rPr>
          <w:color w:val="FF0000"/>
        </w:rPr>
      </w:pPr>
    </w:p>
    <w:p w:rsidR="0005761F" w:rsidRPr="0005761F" w:rsidRDefault="0005761F" w:rsidP="0005761F">
      <w:pPr>
        <w:jc w:val="both"/>
        <w:rPr>
          <w:b/>
        </w:rPr>
      </w:pPr>
      <w:r w:rsidRPr="0005761F">
        <w:rPr>
          <w:b/>
        </w:rPr>
        <w:t xml:space="preserve">Obec k 31.12.2015 eviduje tieto </w:t>
      </w:r>
      <w:r>
        <w:rPr>
          <w:b/>
        </w:rPr>
        <w:t>krátkodobé</w:t>
      </w:r>
      <w:r w:rsidRPr="0005761F">
        <w:rPr>
          <w:b/>
        </w:rPr>
        <w:t xml:space="preserve"> záväzky: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 w:rsidRPr="000D24CB">
        <w:t>voči dodávateľ</w:t>
      </w:r>
      <w:r>
        <w:t xml:space="preserve">om  </w:t>
      </w:r>
      <w:r>
        <w:tab/>
        <w:t xml:space="preserve">                           28254,47 </w:t>
      </w:r>
      <w:r w:rsidRPr="000D24CB">
        <w:t>€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 w:rsidRPr="000D24CB">
        <w:t xml:space="preserve">voči zamestnancom   </w:t>
      </w:r>
      <w:r w:rsidRPr="000D24CB">
        <w:tab/>
        <w:t xml:space="preserve">                      </w:t>
      </w:r>
      <w:r>
        <w:t xml:space="preserve"> </w:t>
      </w:r>
      <w:r w:rsidRPr="000D24CB">
        <w:t xml:space="preserve"> </w:t>
      </w:r>
      <w:r>
        <w:t xml:space="preserve"> </w:t>
      </w:r>
      <w:r w:rsidRPr="000D24CB">
        <w:t xml:space="preserve">    </w:t>
      </w:r>
      <w:r>
        <w:t>8926,69</w:t>
      </w:r>
      <w:r w:rsidRPr="000D24CB">
        <w:t xml:space="preserve"> €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 w:rsidRPr="000D24CB">
        <w:t xml:space="preserve">voči poisťovniam                               </w:t>
      </w:r>
      <w:r>
        <w:t xml:space="preserve">  </w:t>
      </w:r>
      <w:r w:rsidRPr="000D24CB">
        <w:t xml:space="preserve">   </w:t>
      </w:r>
      <w:r>
        <w:t>5550,67</w:t>
      </w:r>
      <w:r w:rsidRPr="000D24CB">
        <w:t xml:space="preserve"> €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 w:rsidRPr="000D24CB">
        <w:t xml:space="preserve">voči daňovému úradu                         </w:t>
      </w:r>
      <w:r>
        <w:t xml:space="preserve"> </w:t>
      </w:r>
      <w:r w:rsidRPr="000D24CB">
        <w:t xml:space="preserve"> </w:t>
      </w:r>
      <w:r>
        <w:t xml:space="preserve">  1018,86 </w:t>
      </w:r>
      <w:r w:rsidRPr="000D24CB">
        <w:t>€</w:t>
      </w:r>
    </w:p>
    <w:p w:rsidR="0005761F" w:rsidRPr="000D24CB" w:rsidRDefault="0005761F" w:rsidP="0005761F">
      <w:pPr>
        <w:numPr>
          <w:ilvl w:val="0"/>
          <w:numId w:val="14"/>
        </w:numPr>
        <w:jc w:val="both"/>
      </w:pPr>
      <w:r>
        <w:t>ostatné záväzky</w:t>
      </w:r>
      <w:r>
        <w:tab/>
      </w:r>
      <w:r>
        <w:tab/>
        <w:t xml:space="preserve">                  413,52 </w:t>
      </w:r>
      <w:r w:rsidRPr="000D24CB">
        <w:t>€</w:t>
      </w:r>
    </w:p>
    <w:p w:rsidR="0005761F" w:rsidRPr="002F3649" w:rsidRDefault="0005761F" w:rsidP="0005761F">
      <w:pPr>
        <w:numPr>
          <w:ilvl w:val="0"/>
          <w:numId w:val="14"/>
        </w:numPr>
        <w:jc w:val="both"/>
      </w:pPr>
      <w:r w:rsidRPr="002F3649">
        <w:t>rezervy na audit</w:t>
      </w:r>
      <w:r w:rsidRPr="002F3649">
        <w:tab/>
      </w:r>
      <w:r w:rsidRPr="002F3649">
        <w:tab/>
        <w:t xml:space="preserve">                  700,00 €</w:t>
      </w:r>
    </w:p>
    <w:p w:rsidR="002F3649" w:rsidRDefault="002F3649" w:rsidP="002F3649">
      <w:pPr>
        <w:jc w:val="both"/>
        <w:rPr>
          <w:color w:val="FF0000"/>
        </w:rPr>
      </w:pPr>
    </w:p>
    <w:p w:rsidR="0005761F" w:rsidRDefault="0005761F" w:rsidP="002F3649">
      <w:pPr>
        <w:jc w:val="both"/>
        <w:rPr>
          <w:color w:val="FF0000"/>
        </w:rPr>
      </w:pPr>
    </w:p>
    <w:p w:rsidR="0005761F" w:rsidRDefault="0005761F" w:rsidP="002F364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Záväzky obce voči bankám a štátnemu fondu:</w:t>
      </w:r>
    </w:p>
    <w:p w:rsidR="0005761F" w:rsidRDefault="0005761F" w:rsidP="002F3649">
      <w:pPr>
        <w:jc w:val="both"/>
        <w:rPr>
          <w:color w:val="FF0000"/>
        </w:rPr>
      </w:pPr>
    </w:p>
    <w:tbl>
      <w:tblPr>
        <w:tblStyle w:val="Mriekatabuky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560"/>
        <w:gridCol w:w="1701"/>
        <w:gridCol w:w="1417"/>
        <w:gridCol w:w="1134"/>
      </w:tblGrid>
      <w:tr w:rsidR="002F3649" w:rsidRPr="00FD05E4" w:rsidTr="00CF7338">
        <w:tc>
          <w:tcPr>
            <w:tcW w:w="567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proofErr w:type="spellStart"/>
            <w:r w:rsidRPr="00D10019">
              <w:rPr>
                <w:b/>
              </w:rPr>
              <w:t>P.č</w:t>
            </w:r>
            <w:proofErr w:type="spellEnd"/>
            <w:r w:rsidRPr="00D10019">
              <w:rPr>
                <w:b/>
              </w:rPr>
              <w:t>.</w:t>
            </w:r>
          </w:p>
        </w:tc>
        <w:tc>
          <w:tcPr>
            <w:tcW w:w="2694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Druh úveru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Stav k  1.1.2015</w:t>
            </w:r>
          </w:p>
        </w:tc>
        <w:tc>
          <w:tcPr>
            <w:tcW w:w="1560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Zostatok k  31.12.2015</w:t>
            </w:r>
          </w:p>
        </w:tc>
        <w:tc>
          <w:tcPr>
            <w:tcW w:w="1701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Splatená istina v roku 2015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Úrok. sadzba v %</w:t>
            </w:r>
          </w:p>
        </w:tc>
        <w:tc>
          <w:tcPr>
            <w:tcW w:w="1134" w:type="dxa"/>
            <w:shd w:val="clear" w:color="auto" w:fill="CEAAC7"/>
          </w:tcPr>
          <w:p w:rsidR="002F3649" w:rsidRPr="00C6531A" w:rsidRDefault="002F3649" w:rsidP="00490F42">
            <w:pPr>
              <w:jc w:val="center"/>
              <w:rPr>
                <w:b/>
              </w:rPr>
            </w:pPr>
            <w:r>
              <w:rPr>
                <w:b/>
              </w:rPr>
              <w:t>Úroky 2015</w:t>
            </w:r>
          </w:p>
        </w:tc>
      </w:tr>
      <w:tr w:rsidR="002F3649" w:rsidRPr="00FD05E4" w:rsidTr="00490F42">
        <w:trPr>
          <w:trHeight w:val="454"/>
        </w:trPr>
        <w:tc>
          <w:tcPr>
            <w:tcW w:w="567" w:type="dxa"/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1.</w:t>
            </w:r>
          </w:p>
        </w:tc>
        <w:tc>
          <w:tcPr>
            <w:tcW w:w="2694" w:type="dxa"/>
            <w:vAlign w:val="center"/>
          </w:tcPr>
          <w:p w:rsidR="002F3649" w:rsidRPr="00D10019" w:rsidRDefault="002F3649" w:rsidP="00490F42">
            <w:pPr>
              <w:jc w:val="center"/>
            </w:pPr>
            <w:proofErr w:type="spellStart"/>
            <w:r w:rsidRPr="00D10019">
              <w:t>Prima</w:t>
            </w:r>
            <w:proofErr w:type="spellEnd"/>
            <w:r w:rsidRPr="00D10019">
              <w:t xml:space="preserve"> banka - </w:t>
            </w:r>
            <w:proofErr w:type="spellStart"/>
            <w:r w:rsidRPr="00D10019">
              <w:t>municipálny</w:t>
            </w:r>
            <w:proofErr w:type="spellEnd"/>
          </w:p>
        </w:tc>
        <w:tc>
          <w:tcPr>
            <w:tcW w:w="1417" w:type="dxa"/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72521,01</w:t>
            </w:r>
          </w:p>
        </w:tc>
        <w:tc>
          <w:tcPr>
            <w:tcW w:w="1560" w:type="dxa"/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62513,01</w:t>
            </w:r>
          </w:p>
        </w:tc>
        <w:tc>
          <w:tcPr>
            <w:tcW w:w="1701" w:type="dxa"/>
            <w:vAlign w:val="center"/>
          </w:tcPr>
          <w:p w:rsidR="002F3649" w:rsidRPr="00D10019" w:rsidRDefault="002F3649" w:rsidP="00490F42">
            <w:pPr>
              <w:ind w:right="318"/>
              <w:jc w:val="right"/>
            </w:pPr>
            <w:r w:rsidRPr="00D10019">
              <w:t>10008,00</w:t>
            </w:r>
          </w:p>
        </w:tc>
        <w:tc>
          <w:tcPr>
            <w:tcW w:w="1417" w:type="dxa"/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3,1</w:t>
            </w:r>
          </w:p>
        </w:tc>
        <w:tc>
          <w:tcPr>
            <w:tcW w:w="1134" w:type="dxa"/>
            <w:vAlign w:val="center"/>
          </w:tcPr>
          <w:p w:rsidR="002F3649" w:rsidRDefault="002F3649" w:rsidP="00490F42">
            <w:pPr>
              <w:ind w:right="98"/>
              <w:jc w:val="right"/>
            </w:pPr>
            <w:r>
              <w:t>1963,22</w:t>
            </w:r>
          </w:p>
        </w:tc>
      </w:tr>
      <w:tr w:rsidR="002F3649" w:rsidRPr="00FD05E4" w:rsidTr="00490F42">
        <w:trPr>
          <w:trHeight w:val="454"/>
        </w:trPr>
        <w:tc>
          <w:tcPr>
            <w:tcW w:w="567" w:type="dxa"/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2.</w:t>
            </w:r>
          </w:p>
        </w:tc>
        <w:tc>
          <w:tcPr>
            <w:tcW w:w="2694" w:type="dxa"/>
            <w:vAlign w:val="center"/>
          </w:tcPr>
          <w:p w:rsidR="002F3649" w:rsidRPr="00D10019" w:rsidRDefault="002F3649" w:rsidP="00490F42">
            <w:pPr>
              <w:jc w:val="center"/>
            </w:pPr>
            <w:proofErr w:type="spellStart"/>
            <w:r w:rsidRPr="00D10019">
              <w:t>Prima</w:t>
            </w:r>
            <w:proofErr w:type="spellEnd"/>
            <w:r w:rsidRPr="00D10019">
              <w:t xml:space="preserve"> banka - COOP</w:t>
            </w:r>
          </w:p>
        </w:tc>
        <w:tc>
          <w:tcPr>
            <w:tcW w:w="1417" w:type="dxa"/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27065,00</w:t>
            </w:r>
          </w:p>
        </w:tc>
        <w:tc>
          <w:tcPr>
            <w:tcW w:w="1560" w:type="dxa"/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22061,00</w:t>
            </w:r>
          </w:p>
        </w:tc>
        <w:tc>
          <w:tcPr>
            <w:tcW w:w="1701" w:type="dxa"/>
            <w:vAlign w:val="center"/>
          </w:tcPr>
          <w:p w:rsidR="002F3649" w:rsidRPr="00D10019" w:rsidRDefault="002F3649" w:rsidP="00490F42">
            <w:pPr>
              <w:ind w:right="318"/>
              <w:jc w:val="right"/>
            </w:pPr>
            <w:r w:rsidRPr="00D10019">
              <w:t>5004,00</w:t>
            </w:r>
          </w:p>
        </w:tc>
        <w:tc>
          <w:tcPr>
            <w:tcW w:w="1417" w:type="dxa"/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3,0</w:t>
            </w:r>
          </w:p>
        </w:tc>
        <w:tc>
          <w:tcPr>
            <w:tcW w:w="1134" w:type="dxa"/>
            <w:vAlign w:val="center"/>
          </w:tcPr>
          <w:p w:rsidR="002F3649" w:rsidRDefault="002F3649" w:rsidP="00490F42">
            <w:pPr>
              <w:ind w:right="98"/>
              <w:jc w:val="right"/>
            </w:pPr>
            <w:r>
              <w:t>721,60</w:t>
            </w:r>
          </w:p>
        </w:tc>
      </w:tr>
      <w:tr w:rsidR="002F3649" w:rsidRPr="00FD05E4" w:rsidTr="00490F42">
        <w:trPr>
          <w:trHeight w:val="454"/>
        </w:trPr>
        <w:tc>
          <w:tcPr>
            <w:tcW w:w="567" w:type="dxa"/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3.</w:t>
            </w:r>
          </w:p>
        </w:tc>
        <w:tc>
          <w:tcPr>
            <w:tcW w:w="2694" w:type="dxa"/>
            <w:vAlign w:val="center"/>
          </w:tcPr>
          <w:p w:rsidR="002F3649" w:rsidRPr="00D10019" w:rsidRDefault="002F3649" w:rsidP="00490F42">
            <w:pPr>
              <w:jc w:val="center"/>
            </w:pPr>
            <w:proofErr w:type="spellStart"/>
            <w:r w:rsidRPr="00D10019">
              <w:t>Prima</w:t>
            </w:r>
            <w:proofErr w:type="spellEnd"/>
            <w:r w:rsidRPr="00D10019">
              <w:t xml:space="preserve"> banka - </w:t>
            </w:r>
            <w:proofErr w:type="spellStart"/>
            <w:r w:rsidRPr="00D10019">
              <w:t>MCaK</w:t>
            </w:r>
            <w:proofErr w:type="spellEnd"/>
          </w:p>
        </w:tc>
        <w:tc>
          <w:tcPr>
            <w:tcW w:w="1417" w:type="dxa"/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35818,22</w:t>
            </w:r>
          </w:p>
        </w:tc>
        <w:tc>
          <w:tcPr>
            <w:tcW w:w="1560" w:type="dxa"/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29302,22</w:t>
            </w:r>
          </w:p>
        </w:tc>
        <w:tc>
          <w:tcPr>
            <w:tcW w:w="1701" w:type="dxa"/>
            <w:vAlign w:val="center"/>
          </w:tcPr>
          <w:p w:rsidR="002F3649" w:rsidRPr="00D10019" w:rsidRDefault="002F3649" w:rsidP="00490F42">
            <w:pPr>
              <w:ind w:right="318"/>
              <w:jc w:val="right"/>
            </w:pPr>
            <w:r w:rsidRPr="00D10019">
              <w:t>6516,00</w:t>
            </w:r>
          </w:p>
        </w:tc>
        <w:tc>
          <w:tcPr>
            <w:tcW w:w="1417" w:type="dxa"/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3,0</w:t>
            </w:r>
          </w:p>
        </w:tc>
        <w:tc>
          <w:tcPr>
            <w:tcW w:w="1134" w:type="dxa"/>
            <w:vAlign w:val="center"/>
          </w:tcPr>
          <w:p w:rsidR="002F3649" w:rsidRDefault="002F3649" w:rsidP="00490F42">
            <w:pPr>
              <w:ind w:right="98"/>
              <w:jc w:val="right"/>
            </w:pPr>
            <w:r>
              <w:t>1177,42</w:t>
            </w:r>
          </w:p>
        </w:tc>
      </w:tr>
      <w:tr w:rsidR="002F3649" w:rsidRPr="00FD05E4" w:rsidTr="00490F42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F3649" w:rsidRPr="00D10019" w:rsidRDefault="002F3649" w:rsidP="00490F42">
            <w:pPr>
              <w:jc w:val="center"/>
            </w:pPr>
            <w:proofErr w:type="spellStart"/>
            <w:r w:rsidRPr="00D10019">
              <w:t>Prima</w:t>
            </w:r>
            <w:proofErr w:type="spellEnd"/>
            <w:r w:rsidRPr="00D10019">
              <w:t xml:space="preserve"> banka - </w:t>
            </w:r>
            <w:proofErr w:type="spellStart"/>
            <w:r w:rsidRPr="00D10019">
              <w:t>CSLaL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32885,20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24653,20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3649" w:rsidRPr="00D10019" w:rsidRDefault="002F3649" w:rsidP="00490F42">
            <w:pPr>
              <w:ind w:right="318"/>
              <w:jc w:val="right"/>
            </w:pPr>
            <w:r w:rsidRPr="00D10019">
              <w:t>8232,00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3649" w:rsidRDefault="002F3649" w:rsidP="00490F42">
            <w:pPr>
              <w:ind w:right="98"/>
              <w:jc w:val="right"/>
            </w:pPr>
            <w:r>
              <w:t>782,20</w:t>
            </w:r>
          </w:p>
        </w:tc>
      </w:tr>
      <w:tr w:rsidR="002F3649" w:rsidRPr="00FD05E4" w:rsidTr="00490F42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F3649" w:rsidRPr="00D10019" w:rsidRDefault="002F3649" w:rsidP="00490F42">
            <w:pPr>
              <w:jc w:val="center"/>
            </w:pPr>
            <w:proofErr w:type="spellStart"/>
            <w:r w:rsidRPr="00D10019">
              <w:t>Prima</w:t>
            </w:r>
            <w:proofErr w:type="spellEnd"/>
            <w:r w:rsidRPr="00D10019">
              <w:t xml:space="preserve"> banka - </w:t>
            </w:r>
            <w:proofErr w:type="spellStart"/>
            <w:r w:rsidRPr="00D10019">
              <w:t>kontokorent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6129,40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12120,24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3649" w:rsidRPr="00D10019" w:rsidRDefault="002F3649" w:rsidP="00490F42">
            <w:pPr>
              <w:ind w:right="318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3649" w:rsidRPr="00D10019" w:rsidRDefault="002F3649" w:rsidP="00490F42">
            <w:pPr>
              <w:jc w:val="center"/>
            </w:pPr>
            <w:r w:rsidRPr="00D10019">
              <w:t>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3649" w:rsidRDefault="002F3649" w:rsidP="00490F42">
            <w:pPr>
              <w:ind w:right="98"/>
              <w:jc w:val="right"/>
            </w:pPr>
            <w:r>
              <w:t>135,47</w:t>
            </w:r>
          </w:p>
        </w:tc>
      </w:tr>
      <w:tr w:rsidR="002F3649" w:rsidRPr="00FD05E4" w:rsidTr="00CF7338">
        <w:trPr>
          <w:trHeight w:val="454"/>
        </w:trPr>
        <w:tc>
          <w:tcPr>
            <w:tcW w:w="567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</w:pPr>
          </w:p>
        </w:tc>
        <w:tc>
          <w:tcPr>
            <w:tcW w:w="2694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SPOLU bankové úvery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174418,83</w:t>
            </w:r>
          </w:p>
        </w:tc>
        <w:tc>
          <w:tcPr>
            <w:tcW w:w="1560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150649,67</w:t>
            </w:r>
          </w:p>
        </w:tc>
        <w:tc>
          <w:tcPr>
            <w:tcW w:w="1701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ind w:right="318"/>
              <w:jc w:val="right"/>
              <w:rPr>
                <w:b/>
              </w:rPr>
            </w:pPr>
            <w:r>
              <w:rPr>
                <w:b/>
              </w:rPr>
              <w:t>29760,00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2F3649" w:rsidRPr="00D10019" w:rsidRDefault="002F3649" w:rsidP="00490F42">
            <w:pPr>
              <w:jc w:val="center"/>
              <w:rPr>
                <w:b/>
              </w:rPr>
            </w:pPr>
            <w:r w:rsidRPr="00D1001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EAAC7"/>
            <w:vAlign w:val="center"/>
          </w:tcPr>
          <w:p w:rsidR="002F3649" w:rsidRPr="003C7720" w:rsidRDefault="002F3649" w:rsidP="00490F42">
            <w:pPr>
              <w:ind w:right="98"/>
              <w:jc w:val="right"/>
              <w:rPr>
                <w:b/>
              </w:rPr>
            </w:pPr>
            <w:r>
              <w:rPr>
                <w:b/>
              </w:rPr>
              <w:t>4779,91</w:t>
            </w:r>
          </w:p>
        </w:tc>
      </w:tr>
      <w:tr w:rsidR="002F3649" w:rsidRPr="00FD05E4" w:rsidTr="00490F42">
        <w:trPr>
          <w:trHeight w:val="454"/>
        </w:trPr>
        <w:tc>
          <w:tcPr>
            <w:tcW w:w="567" w:type="dxa"/>
            <w:vAlign w:val="center"/>
          </w:tcPr>
          <w:p w:rsidR="002F3649" w:rsidRPr="00DE5EFF" w:rsidRDefault="002F3649" w:rsidP="00490F42">
            <w:pPr>
              <w:jc w:val="center"/>
            </w:pPr>
            <w:r w:rsidRPr="00DE5EFF">
              <w:t>6.</w:t>
            </w:r>
          </w:p>
        </w:tc>
        <w:tc>
          <w:tcPr>
            <w:tcW w:w="2694" w:type="dxa"/>
            <w:vAlign w:val="center"/>
          </w:tcPr>
          <w:p w:rsidR="002F3649" w:rsidRPr="00DE5EFF" w:rsidRDefault="002F3649" w:rsidP="00490F42">
            <w:pPr>
              <w:jc w:val="center"/>
            </w:pPr>
            <w:r w:rsidRPr="00DE5EFF">
              <w:t xml:space="preserve">ŠFRB 8 </w:t>
            </w:r>
            <w:proofErr w:type="spellStart"/>
            <w:r w:rsidRPr="00DE5EFF">
              <w:t>b.j</w:t>
            </w:r>
            <w:proofErr w:type="spellEnd"/>
            <w:r w:rsidRPr="00DE5EFF">
              <w:t>.</w:t>
            </w:r>
          </w:p>
        </w:tc>
        <w:tc>
          <w:tcPr>
            <w:tcW w:w="1417" w:type="dxa"/>
            <w:vAlign w:val="center"/>
          </w:tcPr>
          <w:p w:rsidR="002F3649" w:rsidRPr="00DE5EFF" w:rsidRDefault="002F3649" w:rsidP="00490F42">
            <w:pPr>
              <w:jc w:val="center"/>
            </w:pPr>
            <w:r w:rsidRPr="00DE5EFF">
              <w:t>201324,07</w:t>
            </w:r>
          </w:p>
        </w:tc>
        <w:tc>
          <w:tcPr>
            <w:tcW w:w="1560" w:type="dxa"/>
            <w:vAlign w:val="center"/>
          </w:tcPr>
          <w:p w:rsidR="002F3649" w:rsidRPr="00DE5EFF" w:rsidRDefault="002F3649" w:rsidP="00490F42">
            <w:pPr>
              <w:jc w:val="center"/>
            </w:pPr>
            <w:r>
              <w:t>192930,22</w:t>
            </w:r>
          </w:p>
        </w:tc>
        <w:tc>
          <w:tcPr>
            <w:tcW w:w="1701" w:type="dxa"/>
            <w:vAlign w:val="center"/>
          </w:tcPr>
          <w:p w:rsidR="002F3649" w:rsidRPr="00DE5EFF" w:rsidRDefault="002F3649" w:rsidP="00490F42">
            <w:pPr>
              <w:ind w:right="317"/>
              <w:jc w:val="right"/>
            </w:pPr>
            <w:r>
              <w:t>8393,85</w:t>
            </w:r>
          </w:p>
        </w:tc>
        <w:tc>
          <w:tcPr>
            <w:tcW w:w="1417" w:type="dxa"/>
            <w:vAlign w:val="center"/>
          </w:tcPr>
          <w:p w:rsidR="002F3649" w:rsidRPr="00DE5EFF" w:rsidRDefault="002F3649" w:rsidP="00490F42">
            <w:pPr>
              <w:jc w:val="center"/>
            </w:pPr>
            <w:r w:rsidRPr="00DE5EFF">
              <w:t>1</w:t>
            </w:r>
          </w:p>
        </w:tc>
        <w:tc>
          <w:tcPr>
            <w:tcW w:w="1134" w:type="dxa"/>
            <w:vAlign w:val="center"/>
          </w:tcPr>
          <w:p w:rsidR="002F3649" w:rsidRPr="00DE5EFF" w:rsidRDefault="002F3649" w:rsidP="00490F42">
            <w:pPr>
              <w:ind w:right="98"/>
              <w:jc w:val="right"/>
            </w:pPr>
            <w:r>
              <w:t>2002,35</w:t>
            </w:r>
          </w:p>
        </w:tc>
      </w:tr>
      <w:tr w:rsidR="002F3649" w:rsidRPr="00FD05E4" w:rsidTr="00490F42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3649" w:rsidRPr="00DE5EFF" w:rsidRDefault="002F3649" w:rsidP="00490F42">
            <w:pPr>
              <w:jc w:val="center"/>
            </w:pPr>
            <w:r w:rsidRPr="00DE5EFF">
              <w:t>7.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F3649" w:rsidRPr="00DE5EFF" w:rsidRDefault="002F3649" w:rsidP="00490F42">
            <w:pPr>
              <w:jc w:val="center"/>
            </w:pPr>
            <w:r w:rsidRPr="00DE5EFF">
              <w:t xml:space="preserve">ŠFRB 18 </w:t>
            </w:r>
            <w:proofErr w:type="spellStart"/>
            <w:r w:rsidRPr="00DE5EFF">
              <w:t>b.j</w:t>
            </w:r>
            <w:proofErr w:type="spellEnd"/>
            <w:r w:rsidRPr="00DE5EFF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3649" w:rsidRPr="00DE5EFF" w:rsidRDefault="002F3649" w:rsidP="00490F42">
            <w:pPr>
              <w:jc w:val="center"/>
            </w:pPr>
            <w:r w:rsidRPr="00DE5EFF">
              <w:t>520232,79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F3649" w:rsidRPr="00DE5EFF" w:rsidRDefault="002F3649" w:rsidP="00490F42">
            <w:pPr>
              <w:jc w:val="center"/>
            </w:pPr>
            <w:r>
              <w:t>500748,42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3649" w:rsidRPr="00DE5EFF" w:rsidRDefault="002F3649" w:rsidP="00490F42">
            <w:pPr>
              <w:ind w:right="317"/>
              <w:jc w:val="right"/>
            </w:pPr>
            <w:r>
              <w:t>19484,37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3649" w:rsidRPr="00DE5EFF" w:rsidRDefault="002F3649" w:rsidP="00490F42">
            <w:pPr>
              <w:jc w:val="center"/>
            </w:pPr>
            <w:r w:rsidRPr="00DE5EFF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3649" w:rsidRPr="00DE5EFF" w:rsidRDefault="002F3649" w:rsidP="00490F42">
            <w:pPr>
              <w:ind w:right="98"/>
              <w:jc w:val="right"/>
            </w:pPr>
            <w:r>
              <w:t>4316,04</w:t>
            </w:r>
          </w:p>
        </w:tc>
      </w:tr>
      <w:tr w:rsidR="002F3649" w:rsidRPr="00FD05E4" w:rsidTr="00CF7338">
        <w:trPr>
          <w:trHeight w:val="454"/>
        </w:trPr>
        <w:tc>
          <w:tcPr>
            <w:tcW w:w="567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jc w:val="center"/>
            </w:pPr>
          </w:p>
        </w:tc>
        <w:tc>
          <w:tcPr>
            <w:tcW w:w="2694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jc w:val="center"/>
              <w:rPr>
                <w:b/>
              </w:rPr>
            </w:pPr>
            <w:r w:rsidRPr="00DE5EFF">
              <w:rPr>
                <w:b/>
              </w:rPr>
              <w:t>SPOLU nebankové úvery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jc w:val="center"/>
              <w:rPr>
                <w:b/>
              </w:rPr>
            </w:pPr>
            <w:r w:rsidRPr="00DE5EFF">
              <w:rPr>
                <w:b/>
              </w:rPr>
              <w:t>721556,86</w:t>
            </w:r>
          </w:p>
        </w:tc>
        <w:tc>
          <w:tcPr>
            <w:tcW w:w="1560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jc w:val="center"/>
              <w:rPr>
                <w:b/>
              </w:rPr>
            </w:pPr>
            <w:r>
              <w:rPr>
                <w:b/>
              </w:rPr>
              <w:t>693678,64</w:t>
            </w:r>
          </w:p>
        </w:tc>
        <w:tc>
          <w:tcPr>
            <w:tcW w:w="1701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ind w:right="317"/>
              <w:jc w:val="right"/>
              <w:rPr>
                <w:b/>
              </w:rPr>
            </w:pPr>
            <w:r>
              <w:rPr>
                <w:b/>
              </w:rPr>
              <w:t>27878,22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jc w:val="center"/>
              <w:rPr>
                <w:b/>
              </w:rPr>
            </w:pPr>
            <w:r w:rsidRPr="00DE5EF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jc w:val="center"/>
              <w:rPr>
                <w:b/>
              </w:rPr>
            </w:pPr>
            <w:r>
              <w:rPr>
                <w:b/>
              </w:rPr>
              <w:t>6318,39</w:t>
            </w:r>
          </w:p>
        </w:tc>
      </w:tr>
      <w:tr w:rsidR="002F3649" w:rsidRPr="00FD05E4" w:rsidTr="00CF7338">
        <w:trPr>
          <w:trHeight w:val="454"/>
        </w:trPr>
        <w:tc>
          <w:tcPr>
            <w:tcW w:w="567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jc w:val="center"/>
            </w:pPr>
          </w:p>
        </w:tc>
        <w:tc>
          <w:tcPr>
            <w:tcW w:w="2694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jc w:val="center"/>
              <w:rPr>
                <w:b/>
              </w:rPr>
            </w:pPr>
            <w:r>
              <w:rPr>
                <w:b/>
              </w:rPr>
              <w:t>SPOLU všetky úvery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jc w:val="center"/>
              <w:rPr>
                <w:b/>
              </w:rPr>
            </w:pPr>
            <w:r>
              <w:rPr>
                <w:b/>
              </w:rPr>
              <w:t>895975,69</w:t>
            </w:r>
          </w:p>
        </w:tc>
        <w:tc>
          <w:tcPr>
            <w:tcW w:w="1560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jc w:val="center"/>
              <w:rPr>
                <w:b/>
              </w:rPr>
            </w:pPr>
            <w:r>
              <w:rPr>
                <w:b/>
              </w:rPr>
              <w:t>844328,31</w:t>
            </w:r>
          </w:p>
        </w:tc>
        <w:tc>
          <w:tcPr>
            <w:tcW w:w="1701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ind w:right="317"/>
              <w:jc w:val="right"/>
              <w:rPr>
                <w:b/>
              </w:rPr>
            </w:pPr>
            <w:r>
              <w:rPr>
                <w:b/>
              </w:rPr>
              <w:t>57638,22</w:t>
            </w:r>
          </w:p>
        </w:tc>
        <w:tc>
          <w:tcPr>
            <w:tcW w:w="1417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CEAAC7"/>
            <w:vAlign w:val="center"/>
          </w:tcPr>
          <w:p w:rsidR="002F3649" w:rsidRPr="00DE5EFF" w:rsidRDefault="002F3649" w:rsidP="00490F42">
            <w:pPr>
              <w:jc w:val="center"/>
              <w:rPr>
                <w:b/>
              </w:rPr>
            </w:pPr>
            <w:r>
              <w:rPr>
                <w:b/>
              </w:rPr>
              <w:t>11098,30</w:t>
            </w:r>
          </w:p>
        </w:tc>
      </w:tr>
    </w:tbl>
    <w:p w:rsidR="002F3649" w:rsidRDefault="002F3649" w:rsidP="002F3649">
      <w:pPr>
        <w:jc w:val="both"/>
        <w:rPr>
          <w:color w:val="FF0000"/>
        </w:rPr>
      </w:pPr>
    </w:p>
    <w:p w:rsidR="002F3649" w:rsidRDefault="002F3649" w:rsidP="002F3649">
      <w:pPr>
        <w:jc w:val="both"/>
      </w:pPr>
    </w:p>
    <w:p w:rsidR="002F3649" w:rsidRDefault="002F3649" w:rsidP="002F3649">
      <w:pPr>
        <w:jc w:val="both"/>
      </w:pPr>
      <w:r w:rsidRPr="003C7720">
        <w:t>Po</w:t>
      </w:r>
      <w:r>
        <w:t xml:space="preserve">čiatočný stav všetkých úverov k 1. 1. 2015 bol 895975,69 </w:t>
      </w:r>
      <w:r w:rsidRPr="009E682B">
        <w:t>€.</w:t>
      </w:r>
      <w:r>
        <w:t xml:space="preserve"> V roku 2015 obec Mníchova Lehota zaplatila splátky istiny bankových úverov vo výške 57638,22 </w:t>
      </w:r>
      <w:r w:rsidRPr="009E682B">
        <w:t>€</w:t>
      </w:r>
      <w:r>
        <w:t xml:space="preserve"> a úroky z úverov vo výške 11098,30 </w:t>
      </w:r>
      <w:r w:rsidRPr="009E682B">
        <w:t>€</w:t>
      </w:r>
      <w:r>
        <w:t xml:space="preserve">. Konečný stav dlhovej služby obce voči komerčným bankám k 31. 12. 2015 je vo výške 150649,67 </w:t>
      </w:r>
      <w:r w:rsidRPr="009E682B">
        <w:t>€</w:t>
      </w:r>
      <w:r>
        <w:t xml:space="preserve"> a voči ŠFRB vo výške 693678,64 </w:t>
      </w:r>
      <w:r w:rsidRPr="009E682B">
        <w:t>€</w:t>
      </w:r>
      <w:r>
        <w:t>.</w:t>
      </w:r>
    </w:p>
    <w:p w:rsidR="002F3649" w:rsidRDefault="002F3649" w:rsidP="002F3649">
      <w:pPr>
        <w:jc w:val="both"/>
      </w:pPr>
      <w:r>
        <w:t xml:space="preserve">Stav nesplatených bankových úverov k  31. 12. 2015 je vo výške 150649,67 </w:t>
      </w:r>
      <w:r w:rsidRPr="009E682B">
        <w:t>€</w:t>
      </w:r>
      <w:r>
        <w:t xml:space="preserve">, čo predstavuje  28,83 % z bežných príjmov obce za kalendárny rok 2014. Bežné príjmy v roku 2014 boli vo výške 522485,90 </w:t>
      </w:r>
      <w:r w:rsidRPr="009E682B">
        <w:t>€</w:t>
      </w:r>
      <w:r>
        <w:t xml:space="preserve"> (dodržaný zákon č. 583/2004 Z. z., § 17 ods. 9 -  do 50 % zo skutočných bežných príjmov predchádzajúceho rozpočtového roka).</w:t>
      </w:r>
    </w:p>
    <w:p w:rsidR="002F3649" w:rsidRPr="003C7720" w:rsidRDefault="002F3649" w:rsidP="002F3649">
      <w:pPr>
        <w:jc w:val="both"/>
      </w:pPr>
      <w:r>
        <w:t xml:space="preserve">Celkové ročné splátky istiny bankových úverov vrátane úhrady výnosov (úrokov) uhradené z vlastných zdrojov obce v roku 2015 boli vo výške 34539,91 </w:t>
      </w:r>
      <w:r w:rsidRPr="009E682B">
        <w:t>€</w:t>
      </w:r>
      <w:r>
        <w:t>, čo predstavuje 6,61 % bežných príjmov roku 2014. To znamená, že suma ročných splátok návratných zdrojov financovania neprekročila 25 % skutočných bežných príjmov predchádzajúceho rozpočtového roka.</w:t>
      </w:r>
    </w:p>
    <w:p w:rsidR="002F3649" w:rsidRDefault="002F3649" w:rsidP="002F3649">
      <w:pPr>
        <w:ind w:left="900"/>
        <w:rPr>
          <w:color w:val="FF0000"/>
        </w:rPr>
      </w:pPr>
    </w:p>
    <w:p w:rsidR="002F3649" w:rsidRDefault="002F3649" w:rsidP="00A562B5">
      <w:pPr>
        <w:jc w:val="center"/>
        <w:rPr>
          <w:b/>
          <w:i/>
          <w:iCs/>
          <w:sz w:val="28"/>
          <w:szCs w:val="28"/>
          <w:u w:val="single"/>
        </w:rPr>
      </w:pPr>
    </w:p>
    <w:p w:rsidR="002F3649" w:rsidRPr="00F61213" w:rsidRDefault="002F3649" w:rsidP="00A562B5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lastRenderedPageBreak/>
        <w:t>8. Hospodárenie príspevkových organizácií</w:t>
      </w:r>
    </w:p>
    <w:p w:rsidR="002F3649" w:rsidRDefault="002F3649" w:rsidP="00A562B5">
      <w:pPr>
        <w:jc w:val="center"/>
        <w:rPr>
          <w:b/>
          <w:i/>
          <w:iCs/>
          <w:sz w:val="28"/>
          <w:szCs w:val="28"/>
          <w:u w:val="single"/>
        </w:rPr>
      </w:pPr>
    </w:p>
    <w:p w:rsidR="002F3649" w:rsidRDefault="00FC5BD1" w:rsidP="00FC5BD1">
      <w:pPr>
        <w:jc w:val="both"/>
        <w:rPr>
          <w:b/>
          <w:i/>
          <w:iCs/>
          <w:sz w:val="28"/>
          <w:szCs w:val="28"/>
          <w:u w:val="single"/>
        </w:rPr>
      </w:pPr>
      <w:r>
        <w:rPr>
          <w:sz w:val="22"/>
          <w:szCs w:val="22"/>
        </w:rPr>
        <w:t>Záverečný účet neobsahuje údaje o hospodárení príspevkových organizácií za rok 2015, nakoľko obec Mníchova Lehota v rozpočtovom roku 2015 nemala zriadenú príspevkovú organizáciu.</w:t>
      </w:r>
    </w:p>
    <w:p w:rsidR="002F3649" w:rsidRDefault="002F3649" w:rsidP="00A562B5">
      <w:pPr>
        <w:jc w:val="center"/>
        <w:rPr>
          <w:b/>
          <w:i/>
          <w:iCs/>
          <w:sz w:val="28"/>
          <w:szCs w:val="28"/>
          <w:u w:val="single"/>
        </w:rPr>
      </w:pPr>
    </w:p>
    <w:p w:rsidR="00FC5BD1" w:rsidRDefault="00FC5BD1" w:rsidP="00A562B5">
      <w:pPr>
        <w:jc w:val="center"/>
        <w:rPr>
          <w:b/>
          <w:i/>
          <w:iCs/>
          <w:sz w:val="28"/>
          <w:szCs w:val="28"/>
          <w:u w:val="single"/>
        </w:rPr>
      </w:pPr>
    </w:p>
    <w:p w:rsidR="0005761F" w:rsidRDefault="0005761F" w:rsidP="00A562B5">
      <w:pPr>
        <w:jc w:val="center"/>
        <w:rPr>
          <w:b/>
          <w:i/>
          <w:iCs/>
          <w:sz w:val="28"/>
          <w:szCs w:val="28"/>
          <w:u w:val="single"/>
        </w:rPr>
      </w:pPr>
    </w:p>
    <w:p w:rsidR="00FC5BD1" w:rsidRPr="00F61213" w:rsidRDefault="002F3649" w:rsidP="00FC5BD1">
      <w:pPr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9</w:t>
      </w:r>
      <w:r w:rsidR="005A74E9" w:rsidRPr="00F61213">
        <w:rPr>
          <w:rStyle w:val="Intenzvnyodkaz"/>
          <w:sz w:val="28"/>
          <w:szCs w:val="28"/>
        </w:rPr>
        <w:t xml:space="preserve">. </w:t>
      </w:r>
      <w:r w:rsidR="0005761F" w:rsidRPr="00F61213">
        <w:rPr>
          <w:rStyle w:val="Intenzvnyodkaz"/>
          <w:sz w:val="28"/>
          <w:szCs w:val="28"/>
        </w:rPr>
        <w:t xml:space="preserve"> </w:t>
      </w:r>
      <w:r w:rsidR="00FC5BD1" w:rsidRPr="00F61213">
        <w:rPr>
          <w:rStyle w:val="Intenzvnyodkaz"/>
          <w:sz w:val="28"/>
          <w:szCs w:val="28"/>
        </w:rPr>
        <w:t>Prehľad o poskytnutých dotáciách právnickým osobám a fyzickým osobám – podnikateľom podľa §7 ods. 4 zákona č. 583/2004 Z. z.</w:t>
      </w:r>
    </w:p>
    <w:p w:rsidR="005A74E9" w:rsidRDefault="005A74E9" w:rsidP="00A562B5">
      <w:pPr>
        <w:jc w:val="center"/>
        <w:rPr>
          <w:b/>
          <w:i/>
          <w:iCs/>
          <w:sz w:val="28"/>
          <w:szCs w:val="28"/>
          <w:u w:val="single"/>
        </w:rPr>
      </w:pPr>
    </w:p>
    <w:p w:rsidR="0005761F" w:rsidRPr="001341BC" w:rsidRDefault="0005761F" w:rsidP="0005761F">
      <w:pPr>
        <w:jc w:val="both"/>
        <w:rPr>
          <w:b/>
          <w:i/>
          <w:iCs/>
          <w:u w:val="single"/>
        </w:rPr>
      </w:pPr>
      <w:r w:rsidRPr="001341BC">
        <w:t xml:space="preserve">Obec v roku 2015 poskytla dotácie a transfery v súlade so VZN č. </w:t>
      </w:r>
      <w:r w:rsidR="001341BC" w:rsidRPr="001341BC">
        <w:t>1</w:t>
      </w:r>
      <w:r w:rsidRPr="001341BC">
        <w:t>/201</w:t>
      </w:r>
      <w:r w:rsidR="001341BC" w:rsidRPr="001341BC">
        <w:t>0</w:t>
      </w:r>
      <w:r w:rsidRPr="001341BC">
        <w:t xml:space="preserve"> o dotáciách, právnickým osobám, fyzickým osobám - podnikateľom na podporu všeobecne prospešných služieb, na všeobecne prospešný alebo verejnoprospešný účel</w:t>
      </w:r>
      <w:r w:rsidRPr="001341BC">
        <w:rPr>
          <w:b/>
          <w:bCs/>
        </w:rPr>
        <w:t>.</w:t>
      </w:r>
    </w:p>
    <w:p w:rsidR="00E64107" w:rsidRDefault="00E64107" w:rsidP="005A74E9">
      <w:pPr>
        <w:rPr>
          <w:b/>
          <w:i/>
          <w:iCs/>
          <w:sz w:val="28"/>
          <w:szCs w:val="28"/>
        </w:rPr>
      </w:pPr>
    </w:p>
    <w:p w:rsidR="00162435" w:rsidRDefault="00162435" w:rsidP="005A74E9">
      <w:pPr>
        <w:rPr>
          <w:b/>
          <w:i/>
          <w:iCs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268"/>
        <w:gridCol w:w="1985"/>
        <w:gridCol w:w="992"/>
      </w:tblGrid>
      <w:tr w:rsidR="0005761F" w:rsidTr="00162435">
        <w:trPr>
          <w:trHeight w:val="630"/>
        </w:trPr>
        <w:tc>
          <w:tcPr>
            <w:tcW w:w="4395" w:type="dxa"/>
            <w:shd w:val="clear" w:color="auto" w:fill="BDD6EE" w:themeFill="accent1" w:themeFillTint="66"/>
            <w:vAlign w:val="center"/>
          </w:tcPr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Žiadateľ dotácie -</w:t>
            </w:r>
            <w:r w:rsidRPr="00CF7338">
              <w:rPr>
                <w:rFonts w:ascii="Times New Roman" w:hAnsi="Times New Roman" w:cs="Times New Roman"/>
              </w:rPr>
              <w:t xml:space="preserve"> </w:t>
            </w:r>
            <w:r w:rsidRPr="00CF7338">
              <w:rPr>
                <w:rFonts w:ascii="Times New Roman" w:hAnsi="Times New Roman" w:cs="Times New Roman"/>
                <w:b/>
                <w:bCs/>
              </w:rPr>
              <w:t>Účel poskytnutia</w:t>
            </w:r>
          </w:p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Suma poskytnutých</w:t>
            </w:r>
          </w:p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prostriedkov</w:t>
            </w:r>
          </w:p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v roku 2015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Suma použitých prostriedkov v roku 2015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05761F" w:rsidRPr="00CF7338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7338">
              <w:rPr>
                <w:rFonts w:ascii="Times New Roman" w:hAnsi="Times New Roman" w:cs="Times New Roman"/>
                <w:b/>
                <w:bCs/>
              </w:rPr>
              <w:t>Rozdiel</w:t>
            </w:r>
          </w:p>
        </w:tc>
      </w:tr>
      <w:tr w:rsidR="0005761F" w:rsidTr="00162435">
        <w:trPr>
          <w:trHeight w:val="446"/>
        </w:trPr>
        <w:tc>
          <w:tcPr>
            <w:tcW w:w="4395" w:type="dxa"/>
            <w:vAlign w:val="center"/>
          </w:tcPr>
          <w:p w:rsidR="0005761F" w:rsidRPr="00F61213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61213">
              <w:rPr>
                <w:rFonts w:ascii="Times New Roman" w:hAnsi="Times New Roman" w:cs="Times New Roman"/>
                <w:b/>
              </w:rPr>
              <w:t>TJ Družstevník Mníchova Lehota</w:t>
            </w:r>
          </w:p>
          <w:p w:rsidR="0005761F" w:rsidRPr="00F61213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61213">
              <w:rPr>
                <w:rFonts w:ascii="Times New Roman" w:hAnsi="Times New Roman" w:cs="Times New Roman"/>
                <w:i/>
              </w:rPr>
              <w:t>bežné výdavky „Zabezpečenie základnej činnosti organizácie“</w:t>
            </w:r>
          </w:p>
        </w:tc>
        <w:tc>
          <w:tcPr>
            <w:tcW w:w="2268" w:type="dxa"/>
            <w:vAlign w:val="center"/>
          </w:tcPr>
          <w:p w:rsidR="0005761F" w:rsidRPr="00F61213" w:rsidRDefault="00F61213" w:rsidP="00F612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1213">
              <w:rPr>
                <w:rFonts w:ascii="Times New Roman" w:hAnsi="Times New Roman" w:cs="Times New Roman"/>
              </w:rPr>
              <w:t>142</w:t>
            </w:r>
            <w:r w:rsidR="0005761F" w:rsidRPr="00F612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05761F" w:rsidRPr="00F61213" w:rsidRDefault="00F61213" w:rsidP="001341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1213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992" w:type="dxa"/>
            <w:vAlign w:val="center"/>
          </w:tcPr>
          <w:p w:rsidR="0005761F" w:rsidRPr="00F61213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1213">
              <w:rPr>
                <w:rFonts w:ascii="Times New Roman" w:hAnsi="Times New Roman" w:cs="Times New Roman"/>
              </w:rPr>
              <w:t>0</w:t>
            </w:r>
          </w:p>
        </w:tc>
      </w:tr>
      <w:tr w:rsidR="0005761F" w:rsidTr="00162435">
        <w:trPr>
          <w:trHeight w:val="283"/>
        </w:trPr>
        <w:tc>
          <w:tcPr>
            <w:tcW w:w="4395" w:type="dxa"/>
            <w:vAlign w:val="center"/>
          </w:tcPr>
          <w:p w:rsidR="0005761F" w:rsidRDefault="00F61213" w:rsidP="0005761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61213">
              <w:rPr>
                <w:rFonts w:ascii="Times New Roman" w:hAnsi="Times New Roman" w:cs="Times New Roman"/>
                <w:b/>
              </w:rPr>
              <w:t>Centrum voľného času</w:t>
            </w:r>
            <w:r w:rsidR="004B05B2">
              <w:rPr>
                <w:rFonts w:ascii="Times New Roman" w:hAnsi="Times New Roman" w:cs="Times New Roman"/>
                <w:b/>
              </w:rPr>
              <w:t xml:space="preserve"> pri ZŠ sv. </w:t>
            </w:r>
            <w:proofErr w:type="spellStart"/>
            <w:r w:rsidR="004B05B2">
              <w:rPr>
                <w:rFonts w:ascii="Times New Roman" w:hAnsi="Times New Roman" w:cs="Times New Roman"/>
                <w:b/>
              </w:rPr>
              <w:t>Andreja-Svorada</w:t>
            </w:r>
            <w:proofErr w:type="spellEnd"/>
            <w:r w:rsidR="004B05B2">
              <w:rPr>
                <w:rFonts w:ascii="Times New Roman" w:hAnsi="Times New Roman" w:cs="Times New Roman"/>
                <w:b/>
              </w:rPr>
              <w:t xml:space="preserve"> a Benedikta Trenčín</w:t>
            </w:r>
          </w:p>
          <w:p w:rsidR="004B05B2" w:rsidRPr="001341BC" w:rsidRDefault="001341BC" w:rsidP="0005761F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bežné výdavky „Mzdy a prevádzka zariadenia</w:t>
            </w:r>
            <w:r w:rsidR="006D199E">
              <w:rPr>
                <w:rFonts w:ascii="Times New Roman" w:hAnsi="Times New Roman" w:cs="Times New Roman"/>
                <w:i/>
              </w:rPr>
              <w:t>“</w:t>
            </w:r>
          </w:p>
        </w:tc>
        <w:tc>
          <w:tcPr>
            <w:tcW w:w="2268" w:type="dxa"/>
            <w:vAlign w:val="center"/>
          </w:tcPr>
          <w:p w:rsidR="0005761F" w:rsidRPr="00F61213" w:rsidRDefault="001341BC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vAlign w:val="center"/>
          </w:tcPr>
          <w:p w:rsidR="0005761F" w:rsidRPr="00F61213" w:rsidRDefault="001341BC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05761F" w:rsidRPr="00F61213" w:rsidRDefault="0005761F" w:rsidP="000576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1213">
              <w:rPr>
                <w:rFonts w:ascii="Times New Roman" w:hAnsi="Times New Roman" w:cs="Times New Roman"/>
              </w:rPr>
              <w:t>0</w:t>
            </w:r>
          </w:p>
        </w:tc>
      </w:tr>
    </w:tbl>
    <w:p w:rsidR="00FC5BD1" w:rsidRDefault="00FC5BD1" w:rsidP="005A74E9">
      <w:pPr>
        <w:rPr>
          <w:b/>
          <w:i/>
          <w:iCs/>
          <w:sz w:val="28"/>
          <w:szCs w:val="28"/>
        </w:rPr>
      </w:pPr>
    </w:p>
    <w:p w:rsidR="00162435" w:rsidRDefault="00162435" w:rsidP="00F61213">
      <w:pPr>
        <w:jc w:val="both"/>
      </w:pPr>
    </w:p>
    <w:p w:rsidR="00FC5BD1" w:rsidRPr="00F61213" w:rsidRDefault="00F61213" w:rsidP="00F61213">
      <w:pPr>
        <w:jc w:val="both"/>
        <w:rPr>
          <w:b/>
          <w:i/>
          <w:iCs/>
        </w:rPr>
      </w:pPr>
      <w:r w:rsidRPr="00F61213">
        <w:t xml:space="preserve">K 31.12.2015 boli vyúčtované všetky finančné prostriedky, ktoré boli poskytnuté v súlade s VZN č. </w:t>
      </w:r>
      <w:r w:rsidR="001341BC">
        <w:t>1</w:t>
      </w:r>
      <w:r w:rsidRPr="00F61213">
        <w:t>/201</w:t>
      </w:r>
      <w:r w:rsidR="001341BC">
        <w:t>0</w:t>
      </w:r>
      <w:r w:rsidRPr="00F61213">
        <w:t xml:space="preserve"> o dotáciách.</w:t>
      </w:r>
    </w:p>
    <w:p w:rsidR="00FC5BD1" w:rsidRDefault="00FC5BD1" w:rsidP="00FC5BD1">
      <w:pPr>
        <w:jc w:val="both"/>
        <w:rPr>
          <w:color w:val="FF0000"/>
        </w:rPr>
      </w:pPr>
    </w:p>
    <w:p w:rsidR="00F61213" w:rsidRDefault="00F61213" w:rsidP="00FC5BD1">
      <w:pPr>
        <w:jc w:val="both"/>
        <w:rPr>
          <w:color w:val="FF0000"/>
        </w:rPr>
      </w:pPr>
    </w:p>
    <w:p w:rsidR="00F61213" w:rsidRDefault="00F61213" w:rsidP="00FC5BD1">
      <w:pPr>
        <w:jc w:val="both"/>
        <w:rPr>
          <w:color w:val="FF0000"/>
        </w:rPr>
      </w:pPr>
    </w:p>
    <w:p w:rsidR="00FC5BD1" w:rsidRPr="00F61213" w:rsidRDefault="00FC5BD1" w:rsidP="00FC5BD1">
      <w:pPr>
        <w:ind w:left="426" w:hanging="426"/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10. Podnikateľská činnosť v roku 2015</w:t>
      </w:r>
    </w:p>
    <w:p w:rsidR="00FC5BD1" w:rsidRDefault="00FC5BD1" w:rsidP="00FC5BD1">
      <w:pPr>
        <w:jc w:val="both"/>
        <w:rPr>
          <w:color w:val="FF0000"/>
        </w:rPr>
      </w:pPr>
    </w:p>
    <w:p w:rsidR="00FC5BD1" w:rsidRPr="00AF4227" w:rsidRDefault="00FC5BD1" w:rsidP="00FC5BD1">
      <w:pPr>
        <w:jc w:val="both"/>
      </w:pPr>
      <w:r w:rsidRPr="00AF4227">
        <w:t xml:space="preserve">V roku </w:t>
      </w:r>
      <w:r>
        <w:t>2015</w:t>
      </w:r>
      <w:r w:rsidRPr="00AF4227">
        <w:t xml:space="preserve"> nevykonávala obec Mníchova Lehota žiadnu podnikateľskú činnosť.</w:t>
      </w:r>
    </w:p>
    <w:p w:rsidR="00FC5BD1" w:rsidRDefault="00FC5BD1" w:rsidP="00FC5BD1">
      <w:pPr>
        <w:ind w:left="360"/>
        <w:jc w:val="both"/>
        <w:rPr>
          <w:color w:val="FF0000"/>
        </w:rPr>
      </w:pPr>
    </w:p>
    <w:p w:rsidR="00FC5BD1" w:rsidRDefault="00FC5BD1" w:rsidP="005A74E9">
      <w:pPr>
        <w:jc w:val="both"/>
        <w:rPr>
          <w:b/>
          <w:bCs/>
          <w:i/>
          <w:iCs/>
          <w:sz w:val="28"/>
          <w:szCs w:val="28"/>
        </w:rPr>
      </w:pPr>
    </w:p>
    <w:p w:rsidR="004B05B2" w:rsidRDefault="004B05B2" w:rsidP="005A74E9">
      <w:pPr>
        <w:jc w:val="both"/>
        <w:rPr>
          <w:b/>
          <w:bCs/>
          <w:i/>
          <w:iCs/>
          <w:sz w:val="28"/>
          <w:szCs w:val="28"/>
        </w:rPr>
      </w:pPr>
    </w:p>
    <w:p w:rsidR="00F61213" w:rsidRDefault="00F61213" w:rsidP="00F61213">
      <w:pPr>
        <w:ind w:left="540"/>
        <w:jc w:val="center"/>
        <w:rPr>
          <w:rStyle w:val="Intenzvnyodkaz"/>
          <w:sz w:val="28"/>
          <w:szCs w:val="28"/>
        </w:rPr>
      </w:pPr>
      <w:r w:rsidRPr="00F61213">
        <w:rPr>
          <w:rStyle w:val="Intenzvnyodkaz"/>
          <w:sz w:val="28"/>
          <w:szCs w:val="28"/>
        </w:rPr>
        <w:t>11. Finančné usporiadanie vzťahov voči:</w:t>
      </w:r>
    </w:p>
    <w:p w:rsidR="00F61213" w:rsidRPr="00F61213" w:rsidRDefault="00F61213" w:rsidP="00F61213">
      <w:pPr>
        <w:ind w:left="540"/>
        <w:jc w:val="center"/>
        <w:rPr>
          <w:rStyle w:val="Intenzvnyodkaz"/>
          <w:sz w:val="28"/>
          <w:szCs w:val="28"/>
        </w:rPr>
      </w:pPr>
    </w:p>
    <w:p w:rsidR="00F61213" w:rsidRPr="00F61213" w:rsidRDefault="00F61213" w:rsidP="00F61213">
      <w:pPr>
        <w:rPr>
          <w:rStyle w:val="Intenzvnezvraznenie"/>
        </w:rPr>
      </w:pPr>
      <w:r>
        <w:tab/>
      </w:r>
      <w:r>
        <w:tab/>
      </w:r>
      <w:r w:rsidRPr="00F61213">
        <w:rPr>
          <w:rStyle w:val="Intenzvnezvraznenie"/>
        </w:rPr>
        <w:t>a)  zriadeným a založeným právnickým osobám</w:t>
      </w:r>
    </w:p>
    <w:p w:rsidR="00F61213" w:rsidRPr="00F61213" w:rsidRDefault="00F61213" w:rsidP="00F61213">
      <w:pPr>
        <w:rPr>
          <w:rStyle w:val="Intenzvnezvraznenie"/>
        </w:rPr>
      </w:pPr>
      <w:r w:rsidRPr="00F61213">
        <w:rPr>
          <w:rStyle w:val="Intenzvnezvraznenie"/>
        </w:rPr>
        <w:tab/>
      </w:r>
      <w:r w:rsidRPr="00F61213">
        <w:rPr>
          <w:rStyle w:val="Intenzvnezvraznenie"/>
        </w:rPr>
        <w:tab/>
        <w:t>b)  štátnemu rozpočtu</w:t>
      </w:r>
    </w:p>
    <w:p w:rsidR="00F61213" w:rsidRPr="00F61213" w:rsidRDefault="00F61213" w:rsidP="00F61213">
      <w:pPr>
        <w:rPr>
          <w:rStyle w:val="Intenzvnezvraznenie"/>
        </w:rPr>
      </w:pPr>
      <w:r w:rsidRPr="00F61213">
        <w:rPr>
          <w:rStyle w:val="Intenzvnezvraznenie"/>
        </w:rPr>
        <w:tab/>
      </w:r>
      <w:r w:rsidRPr="00F61213">
        <w:rPr>
          <w:rStyle w:val="Intenzvnezvraznenie"/>
        </w:rPr>
        <w:tab/>
        <w:t>c)  štátnym fondom</w:t>
      </w:r>
    </w:p>
    <w:p w:rsidR="00F61213" w:rsidRPr="00F61213" w:rsidRDefault="00F61213" w:rsidP="00F61213">
      <w:pPr>
        <w:rPr>
          <w:rStyle w:val="Intenzvnezvraznenie"/>
        </w:rPr>
      </w:pPr>
      <w:r w:rsidRPr="00F61213">
        <w:rPr>
          <w:rStyle w:val="Intenzvnezvraznenie"/>
        </w:rPr>
        <w:tab/>
      </w:r>
      <w:r w:rsidRPr="00F61213">
        <w:rPr>
          <w:rStyle w:val="Intenzvnezvraznenie"/>
        </w:rPr>
        <w:tab/>
        <w:t>d)  rozpočtom iných obcí</w:t>
      </w:r>
    </w:p>
    <w:p w:rsidR="00F61213" w:rsidRPr="00F61213" w:rsidRDefault="00F61213" w:rsidP="00F61213">
      <w:pPr>
        <w:rPr>
          <w:rStyle w:val="Intenzvnezvraznenie"/>
        </w:rPr>
      </w:pPr>
      <w:r w:rsidRPr="00F61213">
        <w:rPr>
          <w:rStyle w:val="Intenzvnezvraznenie"/>
        </w:rPr>
        <w:tab/>
      </w:r>
      <w:r w:rsidRPr="00F61213">
        <w:rPr>
          <w:rStyle w:val="Intenzvnezvraznenie"/>
        </w:rPr>
        <w:tab/>
        <w:t>e)  rozpočtu VÚC</w:t>
      </w:r>
    </w:p>
    <w:p w:rsidR="00F61213" w:rsidRDefault="00F61213" w:rsidP="00F61213">
      <w:pPr>
        <w:rPr>
          <w:b/>
          <w:i/>
          <w:iCs/>
          <w:sz w:val="28"/>
          <w:szCs w:val="28"/>
        </w:rPr>
      </w:pPr>
    </w:p>
    <w:p w:rsidR="00F61213" w:rsidRPr="004B05B2" w:rsidRDefault="00F61213" w:rsidP="001341B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05B2">
        <w:rPr>
          <w:rFonts w:ascii="Times New Roman" w:hAnsi="Times New Roman" w:cs="Times New Roman"/>
        </w:rPr>
        <w:lastRenderedPageBreak/>
        <w:t xml:space="preserve">V súlade s ustanovením § 16 ods.2 zákona č. 583/2004 o rozpočtových pravidlách územnej samosprávy a o zmene a doplnení niektorých zákonov v znení neskorších predpisov má obec finančne usporiadať svoje hospodárenie vrátane finančných vzťahov k zriadeným alebo založeným právnickým osobám, fyzickým osobám - podnikateľom a právnickým osobám, </w:t>
      </w:r>
    </w:p>
    <w:p w:rsidR="00F61213" w:rsidRDefault="00F61213" w:rsidP="001341BC">
      <w:pPr>
        <w:jc w:val="both"/>
      </w:pPr>
      <w:r w:rsidRPr="004B05B2">
        <w:t>ktorým poskytli finančné prostriedky svojho rozpočtu, ďalej usporiadať finančné vzťahy k štátnemu rozpočtu, štátnym fondom, rozpočtom iných obcí a k rozpočtom VÚC.</w:t>
      </w:r>
    </w:p>
    <w:p w:rsidR="001341BC" w:rsidRDefault="001341BC" w:rsidP="00F61213"/>
    <w:p w:rsidR="001341BC" w:rsidRPr="004B05B2" w:rsidRDefault="001341BC" w:rsidP="00F61213">
      <w:pPr>
        <w:rPr>
          <w:b/>
          <w:i/>
          <w:iCs/>
        </w:rPr>
      </w:pPr>
    </w:p>
    <w:p w:rsidR="00F61213" w:rsidRDefault="00F61213" w:rsidP="00F61213">
      <w:pPr>
        <w:suppressAutoHyphens w:val="0"/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a) </w:t>
      </w:r>
      <w:r w:rsidR="00490F42"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>Finančné usporiadanie voči zriadeným a založeným právnickým osobám</w:t>
      </w: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 </w:t>
      </w:r>
    </w:p>
    <w:p w:rsidR="00490F42" w:rsidRDefault="00490F42" w:rsidP="00F61213">
      <w:pPr>
        <w:suppressAutoHyphens w:val="0"/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CE1E1B" w:rsidRDefault="00CE1E1B" w:rsidP="00F61213">
      <w:pPr>
        <w:suppressAutoHyphens w:val="0"/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490F42" w:rsidRPr="00490F42" w:rsidRDefault="00490F42" w:rsidP="00490F42">
      <w:pPr>
        <w:rPr>
          <w:rStyle w:val="Intenzvnezvraznenie"/>
          <w:i w:val="0"/>
          <w:color w:val="auto"/>
        </w:rPr>
      </w:pPr>
      <w:r w:rsidRPr="00490F42">
        <w:rPr>
          <w:rStyle w:val="Intenzvnezvraznenie"/>
          <w:i w:val="0"/>
          <w:color w:val="auto"/>
        </w:rPr>
        <w:t>- prostriedky zriaďovateľa, vlastné prostriedky RO, mimorozpočtové prostriedky</w:t>
      </w:r>
    </w:p>
    <w:p w:rsidR="00490F42" w:rsidRPr="00A562B5" w:rsidRDefault="00490F42" w:rsidP="00F61213">
      <w:pPr>
        <w:suppressAutoHyphens w:val="0"/>
        <w:jc w:val="both"/>
        <w:rPr>
          <w:b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409"/>
        <w:gridCol w:w="2410"/>
        <w:gridCol w:w="1134"/>
      </w:tblGrid>
      <w:tr w:rsidR="00490F42" w:rsidRPr="005259E3" w:rsidTr="00CE1E1B">
        <w:tc>
          <w:tcPr>
            <w:tcW w:w="4112" w:type="dxa"/>
            <w:shd w:val="clear" w:color="auto" w:fill="C5E0B3" w:themeFill="accent6" w:themeFillTint="66"/>
            <w:vAlign w:val="center"/>
          </w:tcPr>
          <w:p w:rsidR="00490F42" w:rsidRPr="00490F42" w:rsidRDefault="00490F42" w:rsidP="00490F42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Rozpočtová organizácia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490F42" w:rsidRPr="00490F42" w:rsidRDefault="00490F42" w:rsidP="00490F42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poskytnutých finančných prostriedkov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490F42" w:rsidRPr="00490F42" w:rsidRDefault="00490F42" w:rsidP="00490F42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skutočne použitých finančných prostriedkov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490F42" w:rsidRPr="00490F42" w:rsidRDefault="00490F42" w:rsidP="00490F42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Rozdiel</w:t>
            </w:r>
          </w:p>
        </w:tc>
      </w:tr>
      <w:tr w:rsidR="00CE1E1B" w:rsidRPr="005259E3" w:rsidTr="006D199E">
        <w:tc>
          <w:tcPr>
            <w:tcW w:w="4112" w:type="dxa"/>
            <w:vAlign w:val="center"/>
          </w:tcPr>
          <w:p w:rsidR="00CE1E1B" w:rsidRPr="00A562B5" w:rsidRDefault="00CE1E1B" w:rsidP="00CE1E1B">
            <w:pPr>
              <w:jc w:val="center"/>
            </w:pPr>
            <w:r w:rsidRPr="00CE1E1B">
              <w:rPr>
                <w:b/>
              </w:rPr>
              <w:t>Materská škola Mníchova Lehota</w:t>
            </w:r>
            <w:r w:rsidRPr="00A562B5">
              <w:t xml:space="preserve">  </w:t>
            </w:r>
            <w:r w:rsidRPr="00CE1E1B">
              <w:rPr>
                <w:i/>
              </w:rPr>
              <w:t>prostriedky zriaďovateľa</w:t>
            </w:r>
            <w:r>
              <w:rPr>
                <w:i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E1E1B" w:rsidRPr="006A4819" w:rsidRDefault="00CE1E1B" w:rsidP="006D199E">
            <w:pPr>
              <w:jc w:val="center"/>
            </w:pPr>
            <w:r>
              <w:t>82979,50</w:t>
            </w:r>
          </w:p>
        </w:tc>
        <w:tc>
          <w:tcPr>
            <w:tcW w:w="2410" w:type="dxa"/>
            <w:vAlign w:val="center"/>
          </w:tcPr>
          <w:p w:rsidR="00CE1E1B" w:rsidRPr="006A4819" w:rsidRDefault="00CE1E1B" w:rsidP="006D199E">
            <w:pPr>
              <w:jc w:val="center"/>
            </w:pPr>
            <w:r>
              <w:t>82979,50</w:t>
            </w:r>
          </w:p>
        </w:tc>
        <w:tc>
          <w:tcPr>
            <w:tcW w:w="1134" w:type="dxa"/>
            <w:vAlign w:val="center"/>
          </w:tcPr>
          <w:p w:rsidR="00CE1E1B" w:rsidRPr="006A4819" w:rsidRDefault="00CE1E1B" w:rsidP="006D199E">
            <w:pPr>
              <w:jc w:val="center"/>
            </w:pPr>
            <w:r>
              <w:t>0,00</w:t>
            </w:r>
          </w:p>
        </w:tc>
      </w:tr>
      <w:tr w:rsidR="00CE1E1B" w:rsidRPr="005259E3" w:rsidTr="006D199E">
        <w:tc>
          <w:tcPr>
            <w:tcW w:w="4112" w:type="dxa"/>
            <w:vAlign w:val="center"/>
          </w:tcPr>
          <w:p w:rsidR="00CE1E1B" w:rsidRPr="00A562B5" w:rsidRDefault="00CE1E1B" w:rsidP="00CE1E1B">
            <w:pPr>
              <w:jc w:val="center"/>
            </w:pPr>
            <w:r w:rsidRPr="00CE1E1B">
              <w:rPr>
                <w:b/>
              </w:rPr>
              <w:t>Materská škola Mníchova Lehota</w:t>
            </w:r>
            <w:r w:rsidRPr="00A562B5">
              <w:t xml:space="preserve">  </w:t>
            </w:r>
            <w:r w:rsidRPr="00CE1E1B">
              <w:rPr>
                <w:i/>
              </w:rPr>
              <w:t>vlastné</w:t>
            </w:r>
            <w:r>
              <w:t xml:space="preserve"> </w:t>
            </w:r>
            <w:r w:rsidRPr="00CE1E1B">
              <w:rPr>
                <w:i/>
              </w:rPr>
              <w:t xml:space="preserve">prostriedky </w:t>
            </w:r>
            <w:r>
              <w:rPr>
                <w:i/>
              </w:rPr>
              <w:t>RO</w:t>
            </w:r>
          </w:p>
        </w:tc>
        <w:tc>
          <w:tcPr>
            <w:tcW w:w="2409" w:type="dxa"/>
            <w:vAlign w:val="center"/>
          </w:tcPr>
          <w:p w:rsidR="00CE1E1B" w:rsidRPr="006A4819" w:rsidRDefault="00CE1E1B" w:rsidP="00CE1E1B">
            <w:pPr>
              <w:jc w:val="center"/>
            </w:pPr>
            <w:r>
              <w:t xml:space="preserve">  8096,50</w:t>
            </w:r>
          </w:p>
        </w:tc>
        <w:tc>
          <w:tcPr>
            <w:tcW w:w="2410" w:type="dxa"/>
            <w:vAlign w:val="center"/>
          </w:tcPr>
          <w:p w:rsidR="00CE1E1B" w:rsidRPr="006A4819" w:rsidRDefault="00CE1E1B" w:rsidP="00CE1E1B">
            <w:pPr>
              <w:jc w:val="center"/>
            </w:pPr>
            <w:r>
              <w:t xml:space="preserve">  8096,50</w:t>
            </w:r>
          </w:p>
        </w:tc>
        <w:tc>
          <w:tcPr>
            <w:tcW w:w="1134" w:type="dxa"/>
            <w:vAlign w:val="center"/>
          </w:tcPr>
          <w:p w:rsidR="00CE1E1B" w:rsidRPr="006A4819" w:rsidRDefault="00CE1E1B" w:rsidP="006D199E">
            <w:pPr>
              <w:jc w:val="center"/>
            </w:pPr>
            <w:r>
              <w:t>0,00</w:t>
            </w:r>
          </w:p>
        </w:tc>
      </w:tr>
    </w:tbl>
    <w:p w:rsidR="00F61213" w:rsidRDefault="00F61213" w:rsidP="00F61213">
      <w:pPr>
        <w:suppressAutoHyphens w:val="0"/>
        <w:ind w:left="426" w:hanging="426"/>
        <w:jc w:val="both"/>
        <w:rPr>
          <w:b/>
        </w:rPr>
      </w:pPr>
    </w:p>
    <w:p w:rsidR="00F61213" w:rsidRDefault="00F61213" w:rsidP="00F61213">
      <w:pPr>
        <w:jc w:val="both"/>
        <w:rPr>
          <w:b/>
          <w:bCs/>
        </w:rPr>
      </w:pPr>
    </w:p>
    <w:p w:rsidR="008C0152" w:rsidRDefault="008C0152" w:rsidP="00F61213">
      <w:pPr>
        <w:jc w:val="both"/>
        <w:rPr>
          <w:b/>
          <w:bCs/>
        </w:rPr>
      </w:pPr>
    </w:p>
    <w:p w:rsidR="00E70042" w:rsidRDefault="00E70042" w:rsidP="00F61213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b</w:t>
      </w:r>
      <w:r w:rsidR="00416D2C"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) Finančné usporiadanie voči </w:t>
      </w:r>
      <w:r w:rsidR="00416D2C">
        <w:rPr>
          <w:rStyle w:val="Intenzvnezvraznenie"/>
          <w:color w:val="538135" w:themeColor="accent6" w:themeShade="BF"/>
          <w:sz w:val="28"/>
          <w:szCs w:val="28"/>
          <w:u w:val="single"/>
        </w:rPr>
        <w:t>štátnemu rozpočtu</w:t>
      </w:r>
    </w:p>
    <w:p w:rsidR="00CF7338" w:rsidRPr="00E70042" w:rsidRDefault="00CF7338" w:rsidP="00F61213">
      <w:pPr>
        <w:jc w:val="both"/>
        <w:rPr>
          <w:b/>
          <w:bCs/>
          <w:i/>
          <w:iCs/>
          <w:color w:val="538135" w:themeColor="accent6" w:themeShade="BF"/>
          <w:sz w:val="28"/>
          <w:szCs w:val="28"/>
          <w:u w:val="single"/>
        </w:rPr>
      </w:pPr>
    </w:p>
    <w:p w:rsidR="00416D2C" w:rsidRDefault="00416D2C" w:rsidP="00F61213">
      <w:pPr>
        <w:jc w:val="both"/>
        <w:rPr>
          <w:b/>
          <w:bCs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409"/>
        <w:gridCol w:w="2410"/>
        <w:gridCol w:w="1134"/>
      </w:tblGrid>
      <w:tr w:rsidR="00416D2C" w:rsidRPr="005259E3" w:rsidTr="006D199E">
        <w:tc>
          <w:tcPr>
            <w:tcW w:w="4112" w:type="dxa"/>
            <w:shd w:val="clear" w:color="auto" w:fill="C5E0B3" w:themeFill="accent6" w:themeFillTint="66"/>
            <w:vAlign w:val="center"/>
          </w:tcPr>
          <w:p w:rsidR="00416D2C" w:rsidRDefault="00416D2C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Poskytovateľ grantu, transferu</w:t>
            </w:r>
          </w:p>
          <w:p w:rsidR="00416D2C" w:rsidRDefault="00416D2C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účelové určenie</w:t>
            </w:r>
          </w:p>
          <w:p w:rsidR="00E70042" w:rsidRPr="00490F42" w:rsidRDefault="00E70042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 bežné výdavky )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416D2C" w:rsidRPr="00490F42" w:rsidRDefault="00416D2C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poskytnutých finančných prostriedkov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416D2C" w:rsidRPr="00490F42" w:rsidRDefault="00416D2C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skutočne použitých finančných prostriedkov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416D2C" w:rsidRPr="00490F42" w:rsidRDefault="00416D2C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Rozdiel</w:t>
            </w:r>
          </w:p>
        </w:tc>
      </w:tr>
      <w:tr w:rsidR="00416D2C" w:rsidRPr="005259E3" w:rsidTr="006D199E">
        <w:tc>
          <w:tcPr>
            <w:tcW w:w="4112" w:type="dxa"/>
            <w:vAlign w:val="center"/>
          </w:tcPr>
          <w:p w:rsidR="00416D2C" w:rsidRPr="00A562B5" w:rsidRDefault="00416D2C" w:rsidP="00416D2C">
            <w:pPr>
              <w:jc w:val="center"/>
            </w:pPr>
            <w:r>
              <w:rPr>
                <w:b/>
              </w:rPr>
              <w:t>Okresný úrad Trenčín, školstvo</w:t>
            </w:r>
            <w:r w:rsidRPr="00A562B5">
              <w:t xml:space="preserve">  </w:t>
            </w:r>
            <w:r>
              <w:rPr>
                <w:i/>
              </w:rPr>
              <w:t xml:space="preserve">normatívne finančné prostriedky </w:t>
            </w:r>
          </w:p>
        </w:tc>
        <w:tc>
          <w:tcPr>
            <w:tcW w:w="2409" w:type="dxa"/>
            <w:vAlign w:val="center"/>
          </w:tcPr>
          <w:p w:rsidR="00416D2C" w:rsidRPr="006A4819" w:rsidRDefault="00416D2C" w:rsidP="00416D2C">
            <w:pPr>
              <w:ind w:right="638"/>
              <w:jc w:val="right"/>
            </w:pPr>
            <w:r>
              <w:t>85957,00</w:t>
            </w:r>
          </w:p>
        </w:tc>
        <w:tc>
          <w:tcPr>
            <w:tcW w:w="2410" w:type="dxa"/>
            <w:vAlign w:val="center"/>
          </w:tcPr>
          <w:p w:rsidR="00416D2C" w:rsidRPr="006A4819" w:rsidRDefault="00416D2C" w:rsidP="00416D2C">
            <w:pPr>
              <w:ind w:right="639"/>
              <w:jc w:val="right"/>
            </w:pPr>
            <w:r>
              <w:t>85957,00</w:t>
            </w:r>
          </w:p>
        </w:tc>
        <w:tc>
          <w:tcPr>
            <w:tcW w:w="1134" w:type="dxa"/>
            <w:vAlign w:val="center"/>
          </w:tcPr>
          <w:p w:rsidR="00416D2C" w:rsidRPr="006A4819" w:rsidRDefault="00416D2C" w:rsidP="006D199E">
            <w:pPr>
              <w:jc w:val="center"/>
            </w:pPr>
            <w:r>
              <w:t>0,00</w:t>
            </w:r>
          </w:p>
        </w:tc>
      </w:tr>
      <w:tr w:rsidR="00416D2C" w:rsidRPr="005259E3" w:rsidTr="006D199E">
        <w:tc>
          <w:tcPr>
            <w:tcW w:w="4112" w:type="dxa"/>
            <w:vAlign w:val="center"/>
          </w:tcPr>
          <w:p w:rsidR="00416D2C" w:rsidRPr="00A562B5" w:rsidRDefault="00416D2C" w:rsidP="00416D2C">
            <w:pPr>
              <w:jc w:val="center"/>
            </w:pPr>
            <w:r>
              <w:rPr>
                <w:b/>
              </w:rPr>
              <w:t>Okresný úrad Trenčín, školstvo</w:t>
            </w:r>
            <w:r w:rsidRPr="00A562B5">
              <w:t xml:space="preserve">  </w:t>
            </w:r>
            <w:r>
              <w:rPr>
                <w:i/>
              </w:rPr>
              <w:t>vzdelávacie poukazy</w:t>
            </w:r>
          </w:p>
        </w:tc>
        <w:tc>
          <w:tcPr>
            <w:tcW w:w="2409" w:type="dxa"/>
            <w:vAlign w:val="center"/>
          </w:tcPr>
          <w:p w:rsidR="00416D2C" w:rsidRPr="006A4819" w:rsidRDefault="00416D2C" w:rsidP="00416D2C">
            <w:pPr>
              <w:ind w:right="638"/>
              <w:jc w:val="right"/>
            </w:pPr>
            <w:r>
              <w:t xml:space="preserve">  1236,00</w:t>
            </w:r>
          </w:p>
        </w:tc>
        <w:tc>
          <w:tcPr>
            <w:tcW w:w="2410" w:type="dxa"/>
            <w:vAlign w:val="center"/>
          </w:tcPr>
          <w:p w:rsidR="00416D2C" w:rsidRPr="006A4819" w:rsidRDefault="00416D2C" w:rsidP="00416D2C">
            <w:pPr>
              <w:ind w:right="639"/>
              <w:jc w:val="right"/>
            </w:pPr>
            <w:r>
              <w:t xml:space="preserve">  1236,00</w:t>
            </w:r>
          </w:p>
        </w:tc>
        <w:tc>
          <w:tcPr>
            <w:tcW w:w="1134" w:type="dxa"/>
            <w:vAlign w:val="center"/>
          </w:tcPr>
          <w:p w:rsidR="00416D2C" w:rsidRPr="006A4819" w:rsidRDefault="00416D2C" w:rsidP="006D199E">
            <w:pPr>
              <w:jc w:val="center"/>
            </w:pPr>
            <w:r>
              <w:t>0,00</w:t>
            </w:r>
          </w:p>
        </w:tc>
      </w:tr>
      <w:tr w:rsidR="00416D2C" w:rsidRPr="005259E3" w:rsidTr="006D199E">
        <w:tc>
          <w:tcPr>
            <w:tcW w:w="4112" w:type="dxa"/>
            <w:vAlign w:val="center"/>
          </w:tcPr>
          <w:p w:rsidR="00416D2C" w:rsidRDefault="00416D2C" w:rsidP="00416D2C">
            <w:pPr>
              <w:jc w:val="center"/>
              <w:rPr>
                <w:b/>
              </w:rPr>
            </w:pPr>
            <w:r>
              <w:rPr>
                <w:b/>
              </w:rPr>
              <w:t>Okresný úrad Trenčín, školstvo</w:t>
            </w:r>
            <w:r w:rsidRPr="00A562B5">
              <w:t xml:space="preserve">  </w:t>
            </w:r>
            <w:r>
              <w:rPr>
                <w:i/>
              </w:rPr>
              <w:t>učebnice</w:t>
            </w:r>
          </w:p>
        </w:tc>
        <w:tc>
          <w:tcPr>
            <w:tcW w:w="2409" w:type="dxa"/>
            <w:vAlign w:val="center"/>
          </w:tcPr>
          <w:p w:rsidR="00416D2C" w:rsidRDefault="00416D2C" w:rsidP="00416D2C">
            <w:pPr>
              <w:tabs>
                <w:tab w:val="left" w:pos="1489"/>
              </w:tabs>
              <w:ind w:right="638"/>
              <w:jc w:val="right"/>
            </w:pPr>
            <w:r>
              <w:t>198,00</w:t>
            </w:r>
          </w:p>
        </w:tc>
        <w:tc>
          <w:tcPr>
            <w:tcW w:w="2410" w:type="dxa"/>
            <w:vAlign w:val="center"/>
          </w:tcPr>
          <w:p w:rsidR="00416D2C" w:rsidRDefault="00416D2C" w:rsidP="00416D2C">
            <w:pPr>
              <w:tabs>
                <w:tab w:val="left" w:pos="1489"/>
              </w:tabs>
              <w:ind w:right="639"/>
              <w:jc w:val="right"/>
            </w:pPr>
            <w:r>
              <w:t>198,00</w:t>
            </w:r>
          </w:p>
        </w:tc>
        <w:tc>
          <w:tcPr>
            <w:tcW w:w="1134" w:type="dxa"/>
            <w:vAlign w:val="center"/>
          </w:tcPr>
          <w:p w:rsidR="00416D2C" w:rsidRDefault="00416D2C" w:rsidP="006D199E">
            <w:pPr>
              <w:jc w:val="center"/>
            </w:pPr>
            <w:r>
              <w:t>0,00</w:t>
            </w:r>
          </w:p>
        </w:tc>
      </w:tr>
      <w:tr w:rsidR="00416D2C" w:rsidRPr="005259E3" w:rsidTr="006D199E">
        <w:tc>
          <w:tcPr>
            <w:tcW w:w="4112" w:type="dxa"/>
            <w:vAlign w:val="center"/>
          </w:tcPr>
          <w:p w:rsidR="00416D2C" w:rsidRDefault="00416D2C" w:rsidP="00416D2C">
            <w:pPr>
              <w:jc w:val="center"/>
              <w:rPr>
                <w:b/>
              </w:rPr>
            </w:pPr>
            <w:r>
              <w:rPr>
                <w:b/>
              </w:rPr>
              <w:t>Okresný úrad Trenčín, školstvo</w:t>
            </w:r>
            <w:r w:rsidRPr="00A562B5">
              <w:t xml:space="preserve">  </w:t>
            </w:r>
            <w:r>
              <w:rPr>
                <w:i/>
              </w:rPr>
              <w:t>predškolská výchova</w:t>
            </w:r>
          </w:p>
        </w:tc>
        <w:tc>
          <w:tcPr>
            <w:tcW w:w="2409" w:type="dxa"/>
            <w:vAlign w:val="center"/>
          </w:tcPr>
          <w:p w:rsidR="00416D2C" w:rsidRDefault="00416D2C" w:rsidP="00416D2C">
            <w:pPr>
              <w:ind w:right="638"/>
              <w:jc w:val="right"/>
            </w:pPr>
            <w:r>
              <w:t>2279,00</w:t>
            </w:r>
          </w:p>
        </w:tc>
        <w:tc>
          <w:tcPr>
            <w:tcW w:w="2410" w:type="dxa"/>
            <w:vAlign w:val="center"/>
          </w:tcPr>
          <w:p w:rsidR="00416D2C" w:rsidRDefault="00416D2C" w:rsidP="00416D2C">
            <w:pPr>
              <w:ind w:right="639"/>
              <w:jc w:val="right"/>
            </w:pPr>
            <w:r>
              <w:t>2279,00</w:t>
            </w:r>
          </w:p>
        </w:tc>
        <w:tc>
          <w:tcPr>
            <w:tcW w:w="1134" w:type="dxa"/>
            <w:vAlign w:val="center"/>
          </w:tcPr>
          <w:p w:rsidR="00416D2C" w:rsidRDefault="00416D2C" w:rsidP="006D199E">
            <w:pPr>
              <w:jc w:val="center"/>
            </w:pPr>
            <w:r>
              <w:t>0,00</w:t>
            </w:r>
          </w:p>
        </w:tc>
      </w:tr>
      <w:tr w:rsidR="008C0152" w:rsidRPr="005259E3" w:rsidTr="006D199E">
        <w:tc>
          <w:tcPr>
            <w:tcW w:w="4112" w:type="dxa"/>
            <w:vAlign w:val="center"/>
          </w:tcPr>
          <w:p w:rsidR="008C0152" w:rsidRDefault="008C0152" w:rsidP="00416D2C">
            <w:pPr>
              <w:jc w:val="center"/>
              <w:rPr>
                <w:b/>
              </w:rPr>
            </w:pPr>
            <w:r>
              <w:rPr>
                <w:b/>
              </w:rPr>
              <w:t>Okresný úrad Trenčín, ŽP</w:t>
            </w:r>
          </w:p>
          <w:p w:rsidR="008C0152" w:rsidRDefault="008C0152" w:rsidP="00416D2C">
            <w:pPr>
              <w:jc w:val="center"/>
              <w:rPr>
                <w:b/>
              </w:rPr>
            </w:pPr>
            <w:r w:rsidRPr="00A562B5">
              <w:t xml:space="preserve">  </w:t>
            </w:r>
            <w:r>
              <w:rPr>
                <w:i/>
              </w:rPr>
              <w:t>starostlivosť o životné prostredie</w:t>
            </w:r>
          </w:p>
        </w:tc>
        <w:tc>
          <w:tcPr>
            <w:tcW w:w="2409" w:type="dxa"/>
            <w:vAlign w:val="center"/>
          </w:tcPr>
          <w:p w:rsidR="008C0152" w:rsidRPr="00F3266E" w:rsidRDefault="008C0152" w:rsidP="008C0152">
            <w:pPr>
              <w:ind w:right="638"/>
              <w:jc w:val="right"/>
            </w:pPr>
            <w:r>
              <w:t>116,47</w:t>
            </w:r>
          </w:p>
        </w:tc>
        <w:tc>
          <w:tcPr>
            <w:tcW w:w="2410" w:type="dxa"/>
            <w:vAlign w:val="center"/>
          </w:tcPr>
          <w:p w:rsidR="008C0152" w:rsidRPr="00F3266E" w:rsidRDefault="008C0152" w:rsidP="008C0152">
            <w:pPr>
              <w:ind w:right="638"/>
              <w:jc w:val="right"/>
            </w:pPr>
            <w:r>
              <w:t>116,47</w:t>
            </w:r>
          </w:p>
        </w:tc>
        <w:tc>
          <w:tcPr>
            <w:tcW w:w="1134" w:type="dxa"/>
            <w:vAlign w:val="center"/>
          </w:tcPr>
          <w:p w:rsidR="008C0152" w:rsidRPr="006E7300" w:rsidRDefault="008C0152" w:rsidP="006D199E">
            <w:pPr>
              <w:jc w:val="center"/>
            </w:pPr>
            <w:r>
              <w:t>0,00</w:t>
            </w:r>
          </w:p>
        </w:tc>
      </w:tr>
      <w:tr w:rsidR="008C0152" w:rsidRPr="005259E3" w:rsidTr="006D199E">
        <w:tc>
          <w:tcPr>
            <w:tcW w:w="4112" w:type="dxa"/>
            <w:vAlign w:val="center"/>
          </w:tcPr>
          <w:p w:rsidR="008C0152" w:rsidRDefault="008C0152" w:rsidP="008C0152">
            <w:pPr>
              <w:jc w:val="center"/>
              <w:rPr>
                <w:b/>
              </w:rPr>
            </w:pPr>
            <w:r>
              <w:rPr>
                <w:b/>
              </w:rPr>
              <w:t>Ministerstvo vnútra SR</w:t>
            </w:r>
          </w:p>
          <w:p w:rsidR="008C0152" w:rsidRDefault="008C0152" w:rsidP="008C0152">
            <w:pPr>
              <w:jc w:val="center"/>
              <w:rPr>
                <w:b/>
              </w:rPr>
            </w:pPr>
            <w:r w:rsidRPr="00A562B5">
              <w:t xml:space="preserve">  </w:t>
            </w:r>
            <w:r>
              <w:rPr>
                <w:i/>
              </w:rPr>
              <w:t>Referendum 2015</w:t>
            </w:r>
          </w:p>
        </w:tc>
        <w:tc>
          <w:tcPr>
            <w:tcW w:w="2409" w:type="dxa"/>
            <w:vAlign w:val="center"/>
          </w:tcPr>
          <w:p w:rsidR="008C0152" w:rsidRPr="00F3266E" w:rsidRDefault="008C0152" w:rsidP="008C0152">
            <w:pPr>
              <w:ind w:right="638"/>
              <w:jc w:val="right"/>
            </w:pPr>
            <w:r>
              <w:t>640,00</w:t>
            </w:r>
          </w:p>
        </w:tc>
        <w:tc>
          <w:tcPr>
            <w:tcW w:w="2410" w:type="dxa"/>
            <w:vAlign w:val="center"/>
          </w:tcPr>
          <w:p w:rsidR="008C0152" w:rsidRPr="00F3266E" w:rsidRDefault="008C0152" w:rsidP="008C0152">
            <w:pPr>
              <w:ind w:right="638"/>
              <w:jc w:val="right"/>
            </w:pPr>
            <w:r>
              <w:t>640,00</w:t>
            </w:r>
          </w:p>
        </w:tc>
        <w:tc>
          <w:tcPr>
            <w:tcW w:w="1134" w:type="dxa"/>
            <w:vAlign w:val="center"/>
          </w:tcPr>
          <w:p w:rsidR="008C0152" w:rsidRPr="006E7300" w:rsidRDefault="008C0152" w:rsidP="006D199E">
            <w:pPr>
              <w:jc w:val="center"/>
            </w:pPr>
            <w:r>
              <w:t>0,00</w:t>
            </w:r>
          </w:p>
        </w:tc>
      </w:tr>
      <w:tr w:rsidR="008C0152" w:rsidRPr="005259E3" w:rsidTr="006D199E">
        <w:tc>
          <w:tcPr>
            <w:tcW w:w="4112" w:type="dxa"/>
            <w:vAlign w:val="center"/>
          </w:tcPr>
          <w:p w:rsidR="008C0152" w:rsidRDefault="008C0152" w:rsidP="008C0152">
            <w:pPr>
              <w:jc w:val="center"/>
              <w:rPr>
                <w:b/>
              </w:rPr>
            </w:pPr>
            <w:r>
              <w:rPr>
                <w:b/>
              </w:rPr>
              <w:t>Ministerstvo vnútra SR</w:t>
            </w:r>
          </w:p>
          <w:p w:rsidR="008C0152" w:rsidRDefault="008C0152" w:rsidP="008C0152">
            <w:pPr>
              <w:jc w:val="center"/>
              <w:rPr>
                <w:b/>
              </w:rPr>
            </w:pPr>
            <w:r w:rsidRPr="00A562B5">
              <w:t xml:space="preserve">  </w:t>
            </w:r>
            <w:r>
              <w:rPr>
                <w:i/>
              </w:rPr>
              <w:t>Register obyvateľov</w:t>
            </w:r>
          </w:p>
        </w:tc>
        <w:tc>
          <w:tcPr>
            <w:tcW w:w="2409" w:type="dxa"/>
            <w:vAlign w:val="center"/>
          </w:tcPr>
          <w:p w:rsidR="008C0152" w:rsidRPr="00F3266E" w:rsidRDefault="008C0152" w:rsidP="008C0152">
            <w:pPr>
              <w:ind w:right="638"/>
              <w:jc w:val="right"/>
            </w:pPr>
            <w:r>
              <w:t>410,52</w:t>
            </w:r>
          </w:p>
        </w:tc>
        <w:tc>
          <w:tcPr>
            <w:tcW w:w="2410" w:type="dxa"/>
            <w:vAlign w:val="center"/>
          </w:tcPr>
          <w:p w:rsidR="008C0152" w:rsidRPr="00F3266E" w:rsidRDefault="008C0152" w:rsidP="008C0152">
            <w:pPr>
              <w:ind w:right="638"/>
              <w:jc w:val="right"/>
            </w:pPr>
            <w:r>
              <w:t>410,52</w:t>
            </w:r>
          </w:p>
        </w:tc>
        <w:tc>
          <w:tcPr>
            <w:tcW w:w="1134" w:type="dxa"/>
            <w:vAlign w:val="center"/>
          </w:tcPr>
          <w:p w:rsidR="008C0152" w:rsidRPr="006E7300" w:rsidRDefault="008C0152" w:rsidP="006D199E">
            <w:pPr>
              <w:jc w:val="center"/>
            </w:pPr>
            <w:r>
              <w:t>0,00</w:t>
            </w:r>
          </w:p>
        </w:tc>
      </w:tr>
      <w:tr w:rsidR="008C0152" w:rsidRPr="005259E3" w:rsidTr="006D199E">
        <w:tc>
          <w:tcPr>
            <w:tcW w:w="4112" w:type="dxa"/>
            <w:vAlign w:val="center"/>
          </w:tcPr>
          <w:p w:rsidR="008C0152" w:rsidRDefault="008C0152" w:rsidP="008C0152">
            <w:pPr>
              <w:jc w:val="center"/>
              <w:rPr>
                <w:b/>
              </w:rPr>
            </w:pPr>
            <w:r>
              <w:rPr>
                <w:b/>
              </w:rPr>
              <w:t>Ministerstvo DV a RR SR</w:t>
            </w:r>
          </w:p>
          <w:p w:rsidR="008C0152" w:rsidRDefault="008C0152" w:rsidP="008C0152">
            <w:pPr>
              <w:jc w:val="center"/>
              <w:rPr>
                <w:b/>
              </w:rPr>
            </w:pPr>
            <w:r w:rsidRPr="00A562B5">
              <w:t xml:space="preserve">  </w:t>
            </w:r>
            <w:r>
              <w:rPr>
                <w:i/>
              </w:rPr>
              <w:t>miestne a účelové komunikácie</w:t>
            </w:r>
          </w:p>
        </w:tc>
        <w:tc>
          <w:tcPr>
            <w:tcW w:w="2409" w:type="dxa"/>
            <w:vAlign w:val="center"/>
          </w:tcPr>
          <w:p w:rsidR="008C0152" w:rsidRPr="00F3266E" w:rsidRDefault="008C0152" w:rsidP="008C0152">
            <w:pPr>
              <w:ind w:right="638"/>
              <w:jc w:val="right"/>
            </w:pPr>
            <w:r>
              <w:t>53,74</w:t>
            </w:r>
          </w:p>
        </w:tc>
        <w:tc>
          <w:tcPr>
            <w:tcW w:w="2410" w:type="dxa"/>
            <w:vAlign w:val="center"/>
          </w:tcPr>
          <w:p w:rsidR="008C0152" w:rsidRPr="00F3266E" w:rsidRDefault="008C0152" w:rsidP="008C0152">
            <w:pPr>
              <w:ind w:right="638"/>
              <w:jc w:val="right"/>
            </w:pPr>
            <w:r>
              <w:t>73,74</w:t>
            </w:r>
          </w:p>
        </w:tc>
        <w:tc>
          <w:tcPr>
            <w:tcW w:w="1134" w:type="dxa"/>
            <w:vAlign w:val="center"/>
          </w:tcPr>
          <w:p w:rsidR="008C0152" w:rsidRPr="006E7300" w:rsidRDefault="008C0152" w:rsidP="006D199E">
            <w:pPr>
              <w:jc w:val="center"/>
            </w:pPr>
            <w:r>
              <w:t>0,00</w:t>
            </w:r>
          </w:p>
        </w:tc>
      </w:tr>
      <w:tr w:rsidR="008C0152" w:rsidRPr="005259E3" w:rsidTr="006D199E">
        <w:tc>
          <w:tcPr>
            <w:tcW w:w="4112" w:type="dxa"/>
            <w:vAlign w:val="center"/>
          </w:tcPr>
          <w:p w:rsidR="008C0152" w:rsidRDefault="008C0152" w:rsidP="008C0152">
            <w:pPr>
              <w:jc w:val="center"/>
              <w:rPr>
                <w:b/>
              </w:rPr>
            </w:pPr>
            <w:r>
              <w:rPr>
                <w:b/>
              </w:rPr>
              <w:t>Ministerstvo DV a RR SR</w:t>
            </w:r>
          </w:p>
          <w:p w:rsidR="008C0152" w:rsidRDefault="008C0152" w:rsidP="008C0152">
            <w:pPr>
              <w:jc w:val="center"/>
              <w:rPr>
                <w:b/>
              </w:rPr>
            </w:pPr>
            <w:r w:rsidRPr="00A562B5">
              <w:t xml:space="preserve">  </w:t>
            </w:r>
            <w:r>
              <w:rPr>
                <w:i/>
              </w:rPr>
              <w:t>stavebný poriadok</w:t>
            </w:r>
          </w:p>
        </w:tc>
        <w:tc>
          <w:tcPr>
            <w:tcW w:w="2409" w:type="dxa"/>
            <w:vAlign w:val="center"/>
          </w:tcPr>
          <w:p w:rsidR="008C0152" w:rsidRDefault="008C0152" w:rsidP="008C0152">
            <w:pPr>
              <w:ind w:right="638"/>
              <w:jc w:val="right"/>
            </w:pPr>
            <w:r>
              <w:t>1156,92</w:t>
            </w:r>
          </w:p>
        </w:tc>
        <w:tc>
          <w:tcPr>
            <w:tcW w:w="2410" w:type="dxa"/>
            <w:vAlign w:val="center"/>
          </w:tcPr>
          <w:p w:rsidR="008C0152" w:rsidRDefault="008C0152" w:rsidP="008C0152">
            <w:pPr>
              <w:ind w:right="638"/>
              <w:jc w:val="right"/>
            </w:pPr>
            <w:r>
              <w:t>1156,92</w:t>
            </w:r>
          </w:p>
        </w:tc>
        <w:tc>
          <w:tcPr>
            <w:tcW w:w="1134" w:type="dxa"/>
            <w:vAlign w:val="center"/>
          </w:tcPr>
          <w:p w:rsidR="008C0152" w:rsidRPr="006E7300" w:rsidRDefault="008C0152" w:rsidP="006D199E">
            <w:pPr>
              <w:jc w:val="center"/>
            </w:pPr>
            <w:r>
              <w:t>0,00</w:t>
            </w:r>
          </w:p>
        </w:tc>
      </w:tr>
      <w:tr w:rsidR="008C0152" w:rsidRPr="005259E3" w:rsidTr="006D199E">
        <w:tc>
          <w:tcPr>
            <w:tcW w:w="4112" w:type="dxa"/>
            <w:vAlign w:val="center"/>
          </w:tcPr>
          <w:p w:rsidR="008C0152" w:rsidRDefault="008C0152" w:rsidP="008C01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ÚPSVaR</w:t>
            </w:r>
            <w:proofErr w:type="spellEnd"/>
            <w:r>
              <w:rPr>
                <w:b/>
              </w:rPr>
              <w:t xml:space="preserve"> Trenčín</w:t>
            </w:r>
          </w:p>
          <w:p w:rsidR="008C0152" w:rsidRDefault="008C0152" w:rsidP="008C0152">
            <w:pPr>
              <w:jc w:val="center"/>
              <w:rPr>
                <w:b/>
              </w:rPr>
            </w:pPr>
            <w:r w:rsidRPr="00A562B5">
              <w:t xml:space="preserve">  </w:t>
            </w:r>
            <w:r>
              <w:rPr>
                <w:i/>
              </w:rPr>
              <w:t xml:space="preserve">zamestnanosť - §52 </w:t>
            </w:r>
          </w:p>
        </w:tc>
        <w:tc>
          <w:tcPr>
            <w:tcW w:w="2409" w:type="dxa"/>
            <w:vAlign w:val="center"/>
          </w:tcPr>
          <w:p w:rsidR="008C0152" w:rsidRDefault="008C0152" w:rsidP="008C0152">
            <w:pPr>
              <w:ind w:right="638"/>
              <w:jc w:val="right"/>
            </w:pPr>
            <w:r>
              <w:t>79,40</w:t>
            </w:r>
          </w:p>
        </w:tc>
        <w:tc>
          <w:tcPr>
            <w:tcW w:w="2410" w:type="dxa"/>
            <w:vAlign w:val="center"/>
          </w:tcPr>
          <w:p w:rsidR="008C0152" w:rsidRDefault="008C0152" w:rsidP="008C0152">
            <w:pPr>
              <w:ind w:right="638"/>
              <w:jc w:val="right"/>
            </w:pPr>
            <w:r>
              <w:t>79,40</w:t>
            </w:r>
          </w:p>
        </w:tc>
        <w:tc>
          <w:tcPr>
            <w:tcW w:w="1134" w:type="dxa"/>
            <w:vAlign w:val="center"/>
          </w:tcPr>
          <w:p w:rsidR="008C0152" w:rsidRDefault="008C0152" w:rsidP="006D199E">
            <w:pPr>
              <w:jc w:val="center"/>
            </w:pPr>
            <w:r>
              <w:t>0,00</w:t>
            </w:r>
          </w:p>
        </w:tc>
      </w:tr>
      <w:tr w:rsidR="008C0152" w:rsidRPr="005259E3" w:rsidTr="006D199E">
        <w:tc>
          <w:tcPr>
            <w:tcW w:w="4112" w:type="dxa"/>
            <w:vAlign w:val="center"/>
          </w:tcPr>
          <w:p w:rsidR="008C0152" w:rsidRDefault="008C0152" w:rsidP="008C01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ÚPSVaR</w:t>
            </w:r>
            <w:proofErr w:type="spellEnd"/>
            <w:r>
              <w:rPr>
                <w:b/>
              </w:rPr>
              <w:t xml:space="preserve"> Trenčín</w:t>
            </w:r>
          </w:p>
          <w:p w:rsidR="008C0152" w:rsidRDefault="008C0152" w:rsidP="008C0152">
            <w:pPr>
              <w:jc w:val="center"/>
              <w:rPr>
                <w:b/>
              </w:rPr>
            </w:pPr>
            <w:r w:rsidRPr="00A562B5">
              <w:t xml:space="preserve">  </w:t>
            </w:r>
            <w:r>
              <w:rPr>
                <w:i/>
              </w:rPr>
              <w:t>strava pre deti v hmotnej núdzi</w:t>
            </w:r>
          </w:p>
        </w:tc>
        <w:tc>
          <w:tcPr>
            <w:tcW w:w="2409" w:type="dxa"/>
            <w:vAlign w:val="center"/>
          </w:tcPr>
          <w:p w:rsidR="008C0152" w:rsidRDefault="008C0152" w:rsidP="008C0152">
            <w:pPr>
              <w:ind w:right="638"/>
              <w:jc w:val="right"/>
            </w:pPr>
            <w:r>
              <w:t>92,00</w:t>
            </w:r>
          </w:p>
        </w:tc>
        <w:tc>
          <w:tcPr>
            <w:tcW w:w="2410" w:type="dxa"/>
            <w:vAlign w:val="center"/>
          </w:tcPr>
          <w:p w:rsidR="008C0152" w:rsidRDefault="008C0152" w:rsidP="008C0152">
            <w:pPr>
              <w:ind w:right="638"/>
              <w:jc w:val="right"/>
            </w:pPr>
            <w:r>
              <w:t>92,00</w:t>
            </w:r>
          </w:p>
        </w:tc>
        <w:tc>
          <w:tcPr>
            <w:tcW w:w="1134" w:type="dxa"/>
            <w:vAlign w:val="center"/>
          </w:tcPr>
          <w:p w:rsidR="008C0152" w:rsidRDefault="008C0152" w:rsidP="006D199E">
            <w:pPr>
              <w:jc w:val="center"/>
            </w:pPr>
            <w:r>
              <w:t>0,00</w:t>
            </w:r>
          </w:p>
        </w:tc>
      </w:tr>
      <w:tr w:rsidR="008C0152" w:rsidRPr="005259E3" w:rsidTr="006D199E">
        <w:tc>
          <w:tcPr>
            <w:tcW w:w="4112" w:type="dxa"/>
            <w:vAlign w:val="center"/>
          </w:tcPr>
          <w:p w:rsidR="008C0152" w:rsidRDefault="008C0152" w:rsidP="008C01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ÚPSVaR</w:t>
            </w:r>
            <w:proofErr w:type="spellEnd"/>
            <w:r>
              <w:rPr>
                <w:b/>
              </w:rPr>
              <w:t xml:space="preserve"> Trenčín</w:t>
            </w:r>
          </w:p>
          <w:p w:rsidR="008C0152" w:rsidRDefault="008C0152" w:rsidP="008C0152">
            <w:pPr>
              <w:jc w:val="center"/>
              <w:rPr>
                <w:b/>
              </w:rPr>
            </w:pPr>
            <w:r w:rsidRPr="00A562B5">
              <w:t xml:space="preserve">  </w:t>
            </w:r>
            <w:r>
              <w:rPr>
                <w:i/>
              </w:rPr>
              <w:t>prídavky na deti - Tóthová</w:t>
            </w:r>
          </w:p>
        </w:tc>
        <w:tc>
          <w:tcPr>
            <w:tcW w:w="2409" w:type="dxa"/>
            <w:vAlign w:val="center"/>
          </w:tcPr>
          <w:p w:rsidR="008C0152" w:rsidRDefault="008C0152" w:rsidP="008C0152">
            <w:pPr>
              <w:ind w:right="638"/>
              <w:jc w:val="right"/>
            </w:pPr>
            <w:r>
              <w:t>211,68</w:t>
            </w:r>
          </w:p>
        </w:tc>
        <w:tc>
          <w:tcPr>
            <w:tcW w:w="2410" w:type="dxa"/>
            <w:vAlign w:val="center"/>
          </w:tcPr>
          <w:p w:rsidR="008C0152" w:rsidRDefault="008C0152" w:rsidP="008C0152">
            <w:pPr>
              <w:ind w:right="638"/>
              <w:jc w:val="right"/>
            </w:pPr>
            <w:r>
              <w:t>211,68</w:t>
            </w:r>
          </w:p>
        </w:tc>
        <w:tc>
          <w:tcPr>
            <w:tcW w:w="1134" w:type="dxa"/>
            <w:vAlign w:val="center"/>
          </w:tcPr>
          <w:p w:rsidR="008C0152" w:rsidRDefault="008C0152" w:rsidP="006D199E">
            <w:pPr>
              <w:jc w:val="center"/>
            </w:pPr>
            <w:r>
              <w:t>0,00</w:t>
            </w:r>
          </w:p>
        </w:tc>
      </w:tr>
    </w:tbl>
    <w:p w:rsidR="00416D2C" w:rsidRDefault="00416D2C" w:rsidP="00F61213">
      <w:pPr>
        <w:jc w:val="both"/>
        <w:rPr>
          <w:b/>
          <w:bCs/>
        </w:rPr>
      </w:pPr>
    </w:p>
    <w:p w:rsidR="00416D2C" w:rsidRDefault="00416D2C" w:rsidP="00F61213">
      <w:pPr>
        <w:jc w:val="both"/>
        <w:rPr>
          <w:b/>
          <w:bCs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409"/>
        <w:gridCol w:w="2410"/>
        <w:gridCol w:w="1134"/>
      </w:tblGrid>
      <w:tr w:rsidR="00E70042" w:rsidRPr="00490F42" w:rsidTr="006D199E">
        <w:tc>
          <w:tcPr>
            <w:tcW w:w="4112" w:type="dxa"/>
            <w:shd w:val="clear" w:color="auto" w:fill="C5E0B3" w:themeFill="accent6" w:themeFillTint="66"/>
            <w:vAlign w:val="center"/>
          </w:tcPr>
          <w:p w:rsidR="00E70042" w:rsidRDefault="00E70042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Poskytovateľ grantu, transferu</w:t>
            </w:r>
          </w:p>
          <w:p w:rsidR="00E70042" w:rsidRDefault="00E70042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účelové určenie</w:t>
            </w:r>
          </w:p>
          <w:p w:rsidR="00E70042" w:rsidRPr="00490F42" w:rsidRDefault="00E70042" w:rsidP="00E700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 kapitálové výdavky )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E70042" w:rsidRPr="00490F42" w:rsidRDefault="00E70042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poskytnutých finančných prostriedkov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E70042" w:rsidRPr="00490F42" w:rsidRDefault="00E70042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skutočne použitých finančných prostriedkov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70042" w:rsidRPr="00490F42" w:rsidRDefault="00E70042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Rozdiel</w:t>
            </w:r>
          </w:p>
        </w:tc>
      </w:tr>
      <w:tr w:rsidR="00E70042" w:rsidRPr="006A4819" w:rsidTr="006D199E">
        <w:tc>
          <w:tcPr>
            <w:tcW w:w="4112" w:type="dxa"/>
            <w:vAlign w:val="center"/>
          </w:tcPr>
          <w:p w:rsidR="00E70042" w:rsidRDefault="00E70042" w:rsidP="00E70042">
            <w:pPr>
              <w:jc w:val="center"/>
              <w:rPr>
                <w:b/>
              </w:rPr>
            </w:pPr>
            <w:r>
              <w:rPr>
                <w:b/>
              </w:rPr>
              <w:t>Ministerstvo hospodárstva SR</w:t>
            </w:r>
          </w:p>
          <w:p w:rsidR="00E70042" w:rsidRPr="00A562B5" w:rsidRDefault="00E70042" w:rsidP="006D199E">
            <w:pPr>
              <w:jc w:val="center"/>
            </w:pPr>
            <w:r>
              <w:rPr>
                <w:b/>
              </w:rPr>
              <w:t xml:space="preserve"> </w:t>
            </w:r>
            <w:r w:rsidRPr="00A562B5">
              <w:t xml:space="preserve"> </w:t>
            </w:r>
            <w:r w:rsidR="006D199E">
              <w:rPr>
                <w:i/>
              </w:rPr>
              <w:t>obnova verejného osvetlenia v obci</w:t>
            </w:r>
            <w:r>
              <w:rPr>
                <w:i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70042" w:rsidRPr="006A4819" w:rsidRDefault="00E70042" w:rsidP="006D199E">
            <w:pPr>
              <w:ind w:right="638"/>
              <w:jc w:val="right"/>
            </w:pPr>
            <w:r>
              <w:t>128140,56</w:t>
            </w:r>
          </w:p>
        </w:tc>
        <w:tc>
          <w:tcPr>
            <w:tcW w:w="2410" w:type="dxa"/>
            <w:vAlign w:val="center"/>
          </w:tcPr>
          <w:p w:rsidR="00E70042" w:rsidRPr="006A4819" w:rsidRDefault="00E70042" w:rsidP="006D199E">
            <w:pPr>
              <w:ind w:right="639"/>
              <w:jc w:val="right"/>
            </w:pPr>
            <w:r>
              <w:t>128140,56</w:t>
            </w:r>
          </w:p>
        </w:tc>
        <w:tc>
          <w:tcPr>
            <w:tcW w:w="1134" w:type="dxa"/>
            <w:vAlign w:val="center"/>
          </w:tcPr>
          <w:p w:rsidR="00E70042" w:rsidRPr="006A4819" w:rsidRDefault="00E70042" w:rsidP="006D199E">
            <w:pPr>
              <w:jc w:val="center"/>
            </w:pPr>
            <w:r>
              <w:t>0,00</w:t>
            </w:r>
          </w:p>
        </w:tc>
      </w:tr>
    </w:tbl>
    <w:p w:rsidR="00E70042" w:rsidRDefault="00E70042" w:rsidP="00F61213">
      <w:pPr>
        <w:jc w:val="both"/>
        <w:rPr>
          <w:b/>
          <w:bCs/>
        </w:rPr>
      </w:pPr>
    </w:p>
    <w:p w:rsidR="00E70042" w:rsidRDefault="00E70042" w:rsidP="00F61213">
      <w:pPr>
        <w:jc w:val="both"/>
        <w:rPr>
          <w:b/>
          <w:bCs/>
        </w:rPr>
      </w:pPr>
    </w:p>
    <w:p w:rsidR="00E70042" w:rsidRDefault="00E70042" w:rsidP="00F61213">
      <w:pPr>
        <w:jc w:val="both"/>
        <w:rPr>
          <w:b/>
          <w:bCs/>
        </w:rPr>
      </w:pPr>
    </w:p>
    <w:p w:rsidR="00E70042" w:rsidRDefault="00E70042" w:rsidP="00E70042">
      <w:pPr>
        <w:jc w:val="both"/>
        <w:rPr>
          <w:b/>
          <w:bCs/>
        </w:rPr>
      </w:pP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c</w:t>
      </w: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) Finančné usporiadanie voči </w:t>
      </w: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štátnym fondom</w:t>
      </w:r>
    </w:p>
    <w:p w:rsidR="00416D2C" w:rsidRDefault="00416D2C" w:rsidP="00F61213">
      <w:pPr>
        <w:jc w:val="both"/>
        <w:rPr>
          <w:b/>
          <w:bCs/>
        </w:rPr>
      </w:pPr>
    </w:p>
    <w:p w:rsidR="00E70042" w:rsidRDefault="00E70042" w:rsidP="00F61213">
      <w:pPr>
        <w:jc w:val="both"/>
        <w:rPr>
          <w:bCs/>
        </w:rPr>
      </w:pPr>
      <w:r w:rsidRPr="00E70042">
        <w:rPr>
          <w:bCs/>
        </w:rPr>
        <w:t>Obec Mníchova Lehota neuzatvorila v roku 2015 neuzatvorila žiadnu zmluvu so štátnymi</w:t>
      </w:r>
      <w:r w:rsidR="00F34929">
        <w:rPr>
          <w:bCs/>
        </w:rPr>
        <w:t xml:space="preserve"> fond</w:t>
      </w:r>
      <w:r>
        <w:rPr>
          <w:bCs/>
        </w:rPr>
        <w:t>mi.</w:t>
      </w:r>
    </w:p>
    <w:p w:rsidR="00F34929" w:rsidRDefault="00F34929" w:rsidP="00F34929">
      <w:pPr>
        <w:jc w:val="both"/>
      </w:pPr>
    </w:p>
    <w:p w:rsidR="00F34929" w:rsidRDefault="00F34929" w:rsidP="00F34929">
      <w:pPr>
        <w:jc w:val="both"/>
      </w:pPr>
      <w:r w:rsidRPr="006E7300">
        <w:t xml:space="preserve">Obec </w:t>
      </w:r>
      <w:r>
        <w:t>Mníchova Lehota</w:t>
      </w:r>
      <w:r w:rsidRPr="006E7300">
        <w:t xml:space="preserve"> v roku 200</w:t>
      </w:r>
      <w:r>
        <w:t>6</w:t>
      </w:r>
      <w:r w:rsidRPr="006E7300">
        <w:t xml:space="preserve"> uzatvorila zmluvu o poskytnutí podpory podľa ustanovení zákona NR SR č. 607/2003 Z.</w:t>
      </w:r>
      <w:r>
        <w:t xml:space="preserve"> </w:t>
      </w:r>
      <w:r w:rsidRPr="006E7300">
        <w:t xml:space="preserve">z. o Štátnom fonde rozvoja bývania v znení neskorších predpisov a § </w:t>
      </w:r>
      <w:smartTag w:uri="urn:schemas-microsoft-com:office:smarttags" w:element="metricconverter">
        <w:smartTagPr>
          <w:attr w:name="ProductID" w:val="497 a"/>
        </w:smartTagPr>
        <w:r w:rsidRPr="006E7300">
          <w:t>497 a</w:t>
        </w:r>
      </w:smartTag>
      <w:r w:rsidRPr="006E7300">
        <w:t xml:space="preserve"> </w:t>
      </w:r>
      <w:proofErr w:type="spellStart"/>
      <w:r w:rsidRPr="006E7300">
        <w:t>nasl</w:t>
      </w:r>
      <w:proofErr w:type="spellEnd"/>
      <w:r w:rsidRPr="006E7300">
        <w:t>. Obchodného zákonníka so Štátnym fondom rozvoja bývania na poskytnutie úveru na výstavbu nájomných bytov „Bytový dom</w:t>
      </w:r>
      <w:r>
        <w:t xml:space="preserve"> </w:t>
      </w:r>
      <w:r w:rsidRPr="006E7300">
        <w:t>– 8 b.</w:t>
      </w:r>
      <w:r>
        <w:t xml:space="preserve"> </w:t>
      </w:r>
      <w:r w:rsidRPr="006E7300">
        <w:t xml:space="preserve">j. </w:t>
      </w:r>
      <w:r>
        <w:t>Mníchova Lehota</w:t>
      </w:r>
      <w:r w:rsidRPr="006E7300">
        <w:t xml:space="preserve">“ vo výške </w:t>
      </w:r>
      <w:r>
        <w:t>262 962,23</w:t>
      </w:r>
      <w:r w:rsidRPr="006E7300">
        <w:t xml:space="preserve"> €. </w:t>
      </w:r>
      <w:r>
        <w:t>Zostatok istiny</w:t>
      </w:r>
      <w:r w:rsidRPr="006E7300">
        <w:t xml:space="preserve"> úveru k 31.12.</w:t>
      </w:r>
      <w:r>
        <w:t>2015</w:t>
      </w:r>
      <w:r w:rsidRPr="006E7300">
        <w:t xml:space="preserve"> </w:t>
      </w:r>
      <w:r>
        <w:t>je</w:t>
      </w:r>
      <w:r w:rsidRPr="006E7300">
        <w:t xml:space="preserve"> vo výške </w:t>
      </w:r>
      <w:r>
        <w:t>192 930,22</w:t>
      </w:r>
      <w:r w:rsidRPr="009057DB">
        <w:t xml:space="preserve"> €. </w:t>
      </w:r>
    </w:p>
    <w:p w:rsidR="00F34929" w:rsidRDefault="00F34929" w:rsidP="00F34929">
      <w:pPr>
        <w:jc w:val="both"/>
      </w:pPr>
    </w:p>
    <w:p w:rsidR="00F34929" w:rsidRPr="008C78F5" w:rsidRDefault="00F34929" w:rsidP="00F34929">
      <w:pPr>
        <w:jc w:val="both"/>
      </w:pPr>
      <w:r>
        <w:t>V roku 2008 uzatvorila obec zmluvu o poskytnutí podpory podľa ustanovení zákona NR SR č. 607/2003 Z. z. o Štátnom fonde rozvoja bývania v znení neskorších predpisov a § 497 a </w:t>
      </w:r>
      <w:proofErr w:type="spellStart"/>
      <w:r>
        <w:t>nasl</w:t>
      </w:r>
      <w:proofErr w:type="spellEnd"/>
      <w:r>
        <w:t>. Obchodného zákonníka so Štátnym fondom rozvoja bývania na poskytnutie úveru na výstavbu nájomných bytov „Nájomný bytový dom – 18 b. j. Mníchova Lehota“ vo výške 625 107,88 €. Zostatok istiny</w:t>
      </w:r>
      <w:r w:rsidRPr="006E7300">
        <w:t xml:space="preserve"> úveru k 31.12.</w:t>
      </w:r>
      <w:r>
        <w:t>2015</w:t>
      </w:r>
      <w:r w:rsidRPr="006E7300">
        <w:t xml:space="preserve"> </w:t>
      </w:r>
      <w:r>
        <w:t>je</w:t>
      </w:r>
      <w:r w:rsidRPr="006E7300">
        <w:t xml:space="preserve"> vo výške </w:t>
      </w:r>
      <w:r>
        <w:t xml:space="preserve">500 748,42 </w:t>
      </w:r>
      <w:r w:rsidRPr="009057DB">
        <w:t xml:space="preserve">€. </w:t>
      </w:r>
    </w:p>
    <w:p w:rsidR="00E70042" w:rsidRDefault="00E70042" w:rsidP="00F61213">
      <w:pPr>
        <w:jc w:val="both"/>
        <w:rPr>
          <w:bCs/>
        </w:rPr>
      </w:pPr>
    </w:p>
    <w:p w:rsidR="00E70042" w:rsidRDefault="00E70042" w:rsidP="00F61213">
      <w:pPr>
        <w:jc w:val="both"/>
        <w:rPr>
          <w:bCs/>
        </w:rPr>
      </w:pPr>
    </w:p>
    <w:p w:rsidR="00E70042" w:rsidRDefault="00E70042" w:rsidP="00F61213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d</w:t>
      </w: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) Finančné usporiadanie voči </w:t>
      </w:r>
      <w:r w:rsidR="00F34929">
        <w:rPr>
          <w:rStyle w:val="Intenzvnezvraznenie"/>
          <w:color w:val="538135" w:themeColor="accent6" w:themeShade="BF"/>
          <w:sz w:val="28"/>
          <w:szCs w:val="28"/>
          <w:u w:val="single"/>
        </w:rPr>
        <w:t>rozpočtom iných obcí</w:t>
      </w:r>
    </w:p>
    <w:p w:rsidR="00CF7338" w:rsidRDefault="00CF7338" w:rsidP="00F61213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</w:p>
    <w:p w:rsidR="00F34929" w:rsidRPr="00E70042" w:rsidRDefault="00F34929" w:rsidP="00F61213">
      <w:pPr>
        <w:jc w:val="both"/>
        <w:rPr>
          <w:bCs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409"/>
        <w:gridCol w:w="2410"/>
        <w:gridCol w:w="1134"/>
      </w:tblGrid>
      <w:tr w:rsidR="00F34929" w:rsidRPr="00490F42" w:rsidTr="006D199E">
        <w:tc>
          <w:tcPr>
            <w:tcW w:w="4112" w:type="dxa"/>
            <w:shd w:val="clear" w:color="auto" w:fill="C5E0B3" w:themeFill="accent6" w:themeFillTint="66"/>
            <w:vAlign w:val="center"/>
          </w:tcPr>
          <w:p w:rsidR="00F34929" w:rsidRDefault="00F34929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Poskytovateľ grantu, transferu</w:t>
            </w:r>
          </w:p>
          <w:p w:rsidR="00F34929" w:rsidRDefault="00F34929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účelové určenie</w:t>
            </w:r>
          </w:p>
          <w:p w:rsidR="00F34929" w:rsidRPr="00490F42" w:rsidRDefault="00F34929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 bežné výdavky )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F34929" w:rsidRPr="00490F42" w:rsidRDefault="00F34929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poskytnutých finančných prostriedkov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F34929" w:rsidRPr="00490F42" w:rsidRDefault="00F34929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skutočne použitých finančných prostriedkov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34929" w:rsidRPr="00490F42" w:rsidRDefault="00F34929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Rozdiel</w:t>
            </w:r>
          </w:p>
        </w:tc>
      </w:tr>
      <w:tr w:rsidR="00F34929" w:rsidRPr="006A4819" w:rsidTr="006D199E">
        <w:tc>
          <w:tcPr>
            <w:tcW w:w="4112" w:type="dxa"/>
            <w:vAlign w:val="center"/>
          </w:tcPr>
          <w:p w:rsidR="00F34929" w:rsidRDefault="00F34929" w:rsidP="006D199E">
            <w:pPr>
              <w:jc w:val="center"/>
              <w:rPr>
                <w:b/>
              </w:rPr>
            </w:pPr>
            <w:r>
              <w:rPr>
                <w:b/>
              </w:rPr>
              <w:t>Obec Soblahov</w:t>
            </w:r>
          </w:p>
          <w:p w:rsidR="00F34929" w:rsidRPr="00A562B5" w:rsidRDefault="00F34929" w:rsidP="00F34929">
            <w:pPr>
              <w:jc w:val="center"/>
            </w:pPr>
            <w:r w:rsidRPr="00A562B5">
              <w:t xml:space="preserve">  </w:t>
            </w:r>
            <w:r>
              <w:rPr>
                <w:i/>
              </w:rPr>
              <w:t xml:space="preserve">hasičský zbor </w:t>
            </w:r>
          </w:p>
        </w:tc>
        <w:tc>
          <w:tcPr>
            <w:tcW w:w="2409" w:type="dxa"/>
            <w:vAlign w:val="center"/>
          </w:tcPr>
          <w:p w:rsidR="00F34929" w:rsidRPr="006A4819" w:rsidRDefault="00F34929" w:rsidP="006D199E">
            <w:pPr>
              <w:ind w:right="638"/>
              <w:jc w:val="right"/>
            </w:pPr>
            <w:r>
              <w:t>2000,00</w:t>
            </w:r>
          </w:p>
        </w:tc>
        <w:tc>
          <w:tcPr>
            <w:tcW w:w="2410" w:type="dxa"/>
            <w:vAlign w:val="center"/>
          </w:tcPr>
          <w:p w:rsidR="00F34929" w:rsidRPr="006A4819" w:rsidRDefault="00F34929" w:rsidP="006D199E">
            <w:pPr>
              <w:ind w:right="639"/>
              <w:jc w:val="right"/>
            </w:pPr>
            <w:r>
              <w:t>2000,00</w:t>
            </w:r>
          </w:p>
        </w:tc>
        <w:tc>
          <w:tcPr>
            <w:tcW w:w="1134" w:type="dxa"/>
            <w:vAlign w:val="center"/>
          </w:tcPr>
          <w:p w:rsidR="00F34929" w:rsidRPr="006A4819" w:rsidRDefault="00F34929" w:rsidP="006D199E">
            <w:pPr>
              <w:jc w:val="center"/>
            </w:pPr>
            <w:r>
              <w:t>0,00</w:t>
            </w:r>
          </w:p>
        </w:tc>
      </w:tr>
    </w:tbl>
    <w:p w:rsidR="00416D2C" w:rsidRDefault="00416D2C" w:rsidP="00F61213">
      <w:pPr>
        <w:jc w:val="both"/>
        <w:rPr>
          <w:b/>
          <w:bCs/>
        </w:rPr>
      </w:pPr>
    </w:p>
    <w:p w:rsidR="00F34929" w:rsidRDefault="00F34929" w:rsidP="00F61213">
      <w:pPr>
        <w:jc w:val="both"/>
        <w:rPr>
          <w:b/>
          <w:bCs/>
        </w:rPr>
      </w:pPr>
    </w:p>
    <w:p w:rsidR="00F34929" w:rsidRDefault="00F34929" w:rsidP="00F34929">
      <w:pPr>
        <w:jc w:val="both"/>
        <w:rPr>
          <w:rStyle w:val="Intenzvnezvraznenie"/>
          <w:color w:val="538135" w:themeColor="accent6" w:themeShade="BF"/>
          <w:sz w:val="28"/>
          <w:szCs w:val="28"/>
          <w:u w:val="single"/>
        </w:rPr>
      </w:pP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e</w:t>
      </w:r>
      <w:r w:rsidRPr="00490F42">
        <w:rPr>
          <w:rStyle w:val="Intenzvnezvraznenie"/>
          <w:color w:val="538135" w:themeColor="accent6" w:themeShade="BF"/>
          <w:sz w:val="28"/>
          <w:szCs w:val="28"/>
          <w:u w:val="single"/>
        </w:rPr>
        <w:t xml:space="preserve">) Finančné usporiadanie voči </w:t>
      </w:r>
      <w:r>
        <w:rPr>
          <w:rStyle w:val="Intenzvnezvraznenie"/>
          <w:color w:val="538135" w:themeColor="accent6" w:themeShade="BF"/>
          <w:sz w:val="28"/>
          <w:szCs w:val="28"/>
          <w:u w:val="single"/>
        </w:rPr>
        <w:t>rozpočtu VÚC</w:t>
      </w:r>
    </w:p>
    <w:p w:rsidR="00F34929" w:rsidRDefault="00F34929" w:rsidP="00F34929">
      <w:pPr>
        <w:jc w:val="both"/>
        <w:rPr>
          <w:bCs/>
        </w:rPr>
      </w:pPr>
    </w:p>
    <w:p w:rsidR="00CF7338" w:rsidRPr="00E70042" w:rsidRDefault="00CF7338" w:rsidP="00F34929">
      <w:pPr>
        <w:jc w:val="both"/>
        <w:rPr>
          <w:bCs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409"/>
        <w:gridCol w:w="2410"/>
        <w:gridCol w:w="1134"/>
      </w:tblGrid>
      <w:tr w:rsidR="00F34929" w:rsidRPr="00490F42" w:rsidTr="006D199E">
        <w:tc>
          <w:tcPr>
            <w:tcW w:w="4112" w:type="dxa"/>
            <w:shd w:val="clear" w:color="auto" w:fill="C5E0B3" w:themeFill="accent6" w:themeFillTint="66"/>
            <w:vAlign w:val="center"/>
          </w:tcPr>
          <w:p w:rsidR="00F34929" w:rsidRDefault="00F34929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Poskytovateľ grantu, transferu</w:t>
            </w:r>
          </w:p>
          <w:p w:rsidR="00F34929" w:rsidRDefault="00F34929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účelové určenie</w:t>
            </w:r>
          </w:p>
          <w:p w:rsidR="00F34929" w:rsidRPr="00490F42" w:rsidRDefault="00F34929" w:rsidP="006D19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 bežné výdavky )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F34929" w:rsidRPr="00490F42" w:rsidRDefault="00F34929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poskytnutých finančných prostriedkov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F34929" w:rsidRPr="00490F42" w:rsidRDefault="00F34929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Suma skutočne použitých finančných prostriedkov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F34929" w:rsidRPr="00490F42" w:rsidRDefault="00F34929" w:rsidP="006D199E">
            <w:pPr>
              <w:jc w:val="center"/>
              <w:rPr>
                <w:b/>
              </w:rPr>
            </w:pPr>
            <w:r w:rsidRPr="00490F42">
              <w:rPr>
                <w:b/>
                <w:sz w:val="22"/>
                <w:szCs w:val="22"/>
              </w:rPr>
              <w:t>Rozdiel</w:t>
            </w:r>
          </w:p>
        </w:tc>
      </w:tr>
      <w:tr w:rsidR="00F34929" w:rsidRPr="006A4819" w:rsidTr="006D199E">
        <w:tc>
          <w:tcPr>
            <w:tcW w:w="4112" w:type="dxa"/>
            <w:vAlign w:val="center"/>
          </w:tcPr>
          <w:p w:rsidR="00F34929" w:rsidRDefault="00F34929" w:rsidP="006D199E">
            <w:pPr>
              <w:jc w:val="center"/>
              <w:rPr>
                <w:b/>
              </w:rPr>
            </w:pPr>
            <w:r>
              <w:rPr>
                <w:b/>
              </w:rPr>
              <w:t>Trenčiansky samosprávny kraj</w:t>
            </w:r>
          </w:p>
          <w:p w:rsidR="00F34929" w:rsidRPr="00A562B5" w:rsidRDefault="00F34929" w:rsidP="00F34929">
            <w:pPr>
              <w:jc w:val="center"/>
            </w:pPr>
            <w:r w:rsidRPr="00A562B5">
              <w:t xml:space="preserve">  </w:t>
            </w:r>
            <w:r>
              <w:rPr>
                <w:i/>
              </w:rPr>
              <w:t xml:space="preserve">Vianočný program 2015 </w:t>
            </w:r>
          </w:p>
        </w:tc>
        <w:tc>
          <w:tcPr>
            <w:tcW w:w="2409" w:type="dxa"/>
            <w:vAlign w:val="center"/>
          </w:tcPr>
          <w:p w:rsidR="00F34929" w:rsidRPr="006A4819" w:rsidRDefault="00F34929" w:rsidP="006D199E">
            <w:pPr>
              <w:ind w:right="638"/>
              <w:jc w:val="right"/>
            </w:pPr>
            <w:r>
              <w:t>500,00</w:t>
            </w:r>
          </w:p>
        </w:tc>
        <w:tc>
          <w:tcPr>
            <w:tcW w:w="2410" w:type="dxa"/>
            <w:vAlign w:val="center"/>
          </w:tcPr>
          <w:p w:rsidR="00F34929" w:rsidRPr="006A4819" w:rsidRDefault="00F34929" w:rsidP="006D199E">
            <w:pPr>
              <w:ind w:right="639"/>
              <w:jc w:val="right"/>
            </w:pPr>
            <w:r>
              <w:t>500,00</w:t>
            </w:r>
          </w:p>
        </w:tc>
        <w:tc>
          <w:tcPr>
            <w:tcW w:w="1134" w:type="dxa"/>
            <w:vAlign w:val="center"/>
          </w:tcPr>
          <w:p w:rsidR="00F34929" w:rsidRPr="006A4819" w:rsidRDefault="00F34929" w:rsidP="006D199E">
            <w:pPr>
              <w:jc w:val="center"/>
            </w:pPr>
            <w:r>
              <w:t>0,00</w:t>
            </w:r>
          </w:p>
        </w:tc>
      </w:tr>
    </w:tbl>
    <w:p w:rsidR="00F34929" w:rsidRDefault="00F34929" w:rsidP="00F34929">
      <w:pPr>
        <w:jc w:val="both"/>
        <w:rPr>
          <w:b/>
          <w:bCs/>
        </w:rPr>
      </w:pPr>
    </w:p>
    <w:p w:rsidR="00D039C6" w:rsidRDefault="00D039C6" w:rsidP="00AF4227">
      <w:pPr>
        <w:ind w:left="900"/>
        <w:rPr>
          <w:color w:val="FF0000"/>
        </w:rPr>
      </w:pPr>
    </w:p>
    <w:p w:rsidR="00AF4227" w:rsidRPr="00F34929" w:rsidRDefault="00AF4227" w:rsidP="00440DF3">
      <w:pPr>
        <w:ind w:left="426" w:hanging="426"/>
        <w:jc w:val="center"/>
        <w:rPr>
          <w:rStyle w:val="Intenzvnyodkaz"/>
          <w:sz w:val="28"/>
          <w:szCs w:val="28"/>
        </w:rPr>
      </w:pPr>
      <w:r w:rsidRPr="00F34929">
        <w:rPr>
          <w:rStyle w:val="Intenzvnyodkaz"/>
          <w:sz w:val="28"/>
          <w:szCs w:val="28"/>
        </w:rPr>
        <w:t>1</w:t>
      </w:r>
      <w:r w:rsidR="00D039C6" w:rsidRPr="00F34929">
        <w:rPr>
          <w:rStyle w:val="Intenzvnyodkaz"/>
          <w:sz w:val="28"/>
          <w:szCs w:val="28"/>
        </w:rPr>
        <w:t>2</w:t>
      </w:r>
      <w:r w:rsidRPr="00F34929">
        <w:rPr>
          <w:rStyle w:val="Intenzvnyodkaz"/>
          <w:sz w:val="28"/>
          <w:szCs w:val="28"/>
        </w:rPr>
        <w:t xml:space="preserve">. Prehľad o poskytnutých zárukách podľa jednotlivých príjemcov za rok </w:t>
      </w:r>
      <w:r w:rsidR="00441C40" w:rsidRPr="00F34929">
        <w:rPr>
          <w:rStyle w:val="Intenzvnyodkaz"/>
          <w:sz w:val="28"/>
          <w:szCs w:val="28"/>
        </w:rPr>
        <w:t>2015</w:t>
      </w:r>
    </w:p>
    <w:p w:rsidR="00AF4227" w:rsidRDefault="00AF4227" w:rsidP="00AF4227">
      <w:pPr>
        <w:rPr>
          <w:iCs/>
        </w:rPr>
      </w:pPr>
    </w:p>
    <w:p w:rsidR="00AF4227" w:rsidRPr="00AF4227" w:rsidRDefault="00AF4227" w:rsidP="00AF4227">
      <w:pPr>
        <w:rPr>
          <w:iCs/>
        </w:rPr>
      </w:pPr>
      <w:r>
        <w:rPr>
          <w:iCs/>
        </w:rPr>
        <w:t xml:space="preserve">Obec Mníchova Lehota v rozpočtovom roku </w:t>
      </w:r>
      <w:r w:rsidR="00441C40">
        <w:rPr>
          <w:iCs/>
        </w:rPr>
        <w:t>2015</w:t>
      </w:r>
      <w:r>
        <w:rPr>
          <w:iCs/>
        </w:rPr>
        <w:t xml:space="preserve"> neposkytla žiadnemu subjektu záruky.</w:t>
      </w:r>
    </w:p>
    <w:p w:rsidR="00FD05E4" w:rsidRDefault="00FD05E4" w:rsidP="005A74E9">
      <w:pPr>
        <w:jc w:val="both"/>
        <w:rPr>
          <w:color w:val="FF0000"/>
        </w:rPr>
      </w:pPr>
    </w:p>
    <w:p w:rsidR="00440DF3" w:rsidRDefault="00440DF3" w:rsidP="005A74E9">
      <w:pPr>
        <w:ind w:left="360"/>
        <w:jc w:val="both"/>
        <w:rPr>
          <w:color w:val="FF0000"/>
        </w:rPr>
      </w:pPr>
    </w:p>
    <w:p w:rsidR="00AF4227" w:rsidRDefault="00AF4227" w:rsidP="005A74E9">
      <w:pPr>
        <w:ind w:left="360"/>
        <w:jc w:val="both"/>
        <w:rPr>
          <w:color w:val="FF0000"/>
        </w:rPr>
      </w:pPr>
    </w:p>
    <w:p w:rsidR="00AF4227" w:rsidRPr="00F34929" w:rsidRDefault="00AF4227" w:rsidP="00440DF3">
      <w:pPr>
        <w:ind w:left="426" w:hanging="426"/>
        <w:jc w:val="center"/>
        <w:rPr>
          <w:rStyle w:val="Intenzvnyodkaz"/>
          <w:sz w:val="28"/>
          <w:szCs w:val="28"/>
        </w:rPr>
      </w:pPr>
      <w:r w:rsidRPr="00F34929">
        <w:rPr>
          <w:rStyle w:val="Intenzvnyodkaz"/>
          <w:sz w:val="28"/>
          <w:szCs w:val="28"/>
        </w:rPr>
        <w:t>13. Návrh uznesenia</w:t>
      </w:r>
    </w:p>
    <w:p w:rsidR="005A74E9" w:rsidRPr="006E7300" w:rsidRDefault="005A74E9" w:rsidP="005A74E9">
      <w:pPr>
        <w:jc w:val="both"/>
        <w:rPr>
          <w:b/>
        </w:rPr>
      </w:pPr>
    </w:p>
    <w:p w:rsidR="005A74E9" w:rsidRPr="006E7300" w:rsidRDefault="005A74E9" w:rsidP="005A74E9">
      <w:pPr>
        <w:jc w:val="both"/>
        <w:rPr>
          <w:b/>
        </w:rPr>
      </w:pPr>
      <w:r w:rsidRPr="006E7300">
        <w:rPr>
          <w:b/>
        </w:rPr>
        <w:t>Návrh uznesenia:</w:t>
      </w:r>
    </w:p>
    <w:p w:rsidR="005A74E9" w:rsidRDefault="005A74E9" w:rsidP="005A74E9">
      <w:pPr>
        <w:jc w:val="both"/>
      </w:pPr>
      <w:r w:rsidRPr="006E7300">
        <w:t xml:space="preserve">Obecné zastupiteľstvo </w:t>
      </w:r>
      <w:r w:rsidR="00440DF3">
        <w:t>v</w:t>
      </w:r>
      <w:r w:rsidRPr="006E7300">
        <w:t xml:space="preserve"> </w:t>
      </w:r>
      <w:r w:rsidR="00FD05E4">
        <w:t>Mníchov</w:t>
      </w:r>
      <w:r w:rsidR="00440DF3">
        <w:t>ej</w:t>
      </w:r>
      <w:r w:rsidR="00FD05E4">
        <w:t xml:space="preserve"> Lehot</w:t>
      </w:r>
      <w:r w:rsidR="00440DF3">
        <w:t>e</w:t>
      </w:r>
      <w:r w:rsidRPr="006E7300">
        <w:t xml:space="preserve"> schvaľuje </w:t>
      </w:r>
      <w:r w:rsidR="004A2BD9">
        <w:t xml:space="preserve">Záverečný účet obce za rok 2015 a </w:t>
      </w:r>
      <w:r w:rsidR="001063E9">
        <w:t>celoročné hospodárenie obce</w:t>
      </w:r>
      <w:r w:rsidRPr="006E7300">
        <w:t xml:space="preserve"> bez výhrad.</w:t>
      </w:r>
    </w:p>
    <w:p w:rsidR="00AF4227" w:rsidRPr="006E7300" w:rsidRDefault="00AF4227" w:rsidP="005A74E9">
      <w:pPr>
        <w:jc w:val="both"/>
      </w:pPr>
    </w:p>
    <w:p w:rsidR="005A74E9" w:rsidRDefault="005A74E9" w:rsidP="005A74E9">
      <w:pPr>
        <w:jc w:val="both"/>
        <w:rPr>
          <w:color w:val="FF0000"/>
        </w:rPr>
      </w:pPr>
    </w:p>
    <w:p w:rsidR="00CF7338" w:rsidRDefault="00CF7338" w:rsidP="005A74E9">
      <w:pPr>
        <w:jc w:val="both"/>
        <w:rPr>
          <w:color w:val="FF0000"/>
        </w:rPr>
      </w:pPr>
    </w:p>
    <w:p w:rsidR="00CF7338" w:rsidRDefault="00CF7338" w:rsidP="005A74E9">
      <w:pPr>
        <w:jc w:val="both"/>
        <w:rPr>
          <w:color w:val="FF0000"/>
        </w:rPr>
      </w:pPr>
    </w:p>
    <w:p w:rsidR="00C7256A" w:rsidRDefault="00C7256A" w:rsidP="005A74E9">
      <w:pPr>
        <w:jc w:val="both"/>
        <w:rPr>
          <w:color w:val="FF0000"/>
        </w:rPr>
      </w:pPr>
    </w:p>
    <w:p w:rsidR="00C7256A" w:rsidRPr="001E392B" w:rsidRDefault="00C7256A" w:rsidP="005A74E9">
      <w:pPr>
        <w:jc w:val="both"/>
        <w:rPr>
          <w:color w:val="FF0000"/>
        </w:rPr>
      </w:pPr>
    </w:p>
    <w:p w:rsidR="00AF4227" w:rsidRPr="006E7300" w:rsidRDefault="00AF4227" w:rsidP="00AF4227">
      <w:pPr>
        <w:jc w:val="both"/>
        <w:rPr>
          <w:b/>
        </w:rPr>
      </w:pPr>
      <w:r w:rsidRPr="006E7300">
        <w:t>V</w:t>
      </w:r>
      <w:r>
        <w:t xml:space="preserve"> Mníchovej Lehote, </w:t>
      </w:r>
      <w:r w:rsidRPr="006E7300">
        <w:t xml:space="preserve"> dňa </w:t>
      </w:r>
      <w:r w:rsidR="00C7256A">
        <w:t>9</w:t>
      </w:r>
      <w:r w:rsidRPr="006E7300">
        <w:t>.</w:t>
      </w:r>
      <w:r>
        <w:t xml:space="preserve"> </w:t>
      </w:r>
      <w:r w:rsidR="00C7256A">
        <w:t>6</w:t>
      </w:r>
      <w:r>
        <w:t xml:space="preserve"> </w:t>
      </w:r>
      <w:r w:rsidRPr="006E7300">
        <w:t>.201</w:t>
      </w:r>
      <w:r w:rsidR="00C7256A">
        <w:t>6</w:t>
      </w:r>
    </w:p>
    <w:p w:rsidR="00C37715" w:rsidRDefault="00C37715">
      <w:pPr>
        <w:rPr>
          <w:color w:val="FF0000"/>
        </w:rPr>
      </w:pPr>
    </w:p>
    <w:p w:rsidR="00C7256A" w:rsidRDefault="00C7256A">
      <w:pPr>
        <w:rPr>
          <w:color w:val="FF0000"/>
        </w:rPr>
      </w:pPr>
    </w:p>
    <w:p w:rsidR="00CF7338" w:rsidRDefault="00CF7338">
      <w:pPr>
        <w:rPr>
          <w:color w:val="FF0000"/>
        </w:rPr>
      </w:pPr>
    </w:p>
    <w:p w:rsidR="00CF7338" w:rsidRDefault="00CF7338">
      <w:pPr>
        <w:rPr>
          <w:color w:val="FF0000"/>
        </w:rPr>
      </w:pPr>
    </w:p>
    <w:p w:rsidR="00CF7338" w:rsidRDefault="00CF7338">
      <w:pPr>
        <w:rPr>
          <w:color w:val="FF0000"/>
        </w:rPr>
      </w:pPr>
    </w:p>
    <w:p w:rsidR="00440DF3" w:rsidRDefault="00440DF3">
      <w:pPr>
        <w:rPr>
          <w:color w:val="FF0000"/>
        </w:rPr>
      </w:pPr>
    </w:p>
    <w:p w:rsidR="00440DF3" w:rsidRDefault="00440DF3" w:rsidP="00440DF3">
      <w:r w:rsidRPr="00440DF3">
        <w:t xml:space="preserve">Vypracovala: </w:t>
      </w:r>
      <w:r>
        <w:t xml:space="preserve"> </w:t>
      </w:r>
      <w:r w:rsidRPr="00440DF3">
        <w:t>Martina Burianová</w:t>
      </w:r>
      <w:r>
        <w:t>, účtovníčka</w:t>
      </w:r>
      <w:r w:rsidRPr="00440DF3">
        <w:t xml:space="preserve">                                     </w:t>
      </w:r>
    </w:p>
    <w:p w:rsidR="00CF7338" w:rsidRDefault="00CF7338"/>
    <w:p w:rsidR="00440DF3" w:rsidRPr="00C7256A" w:rsidRDefault="00440DF3">
      <w:r>
        <w:t xml:space="preserve">Schválil : </w:t>
      </w:r>
      <w:r w:rsidRPr="00440DF3">
        <w:t>Mgr. Jozef Kováč</w:t>
      </w:r>
      <w:r>
        <w:t>,</w:t>
      </w:r>
      <w:r w:rsidRPr="00440DF3">
        <w:t xml:space="preserve"> starosta ob</w:t>
      </w:r>
      <w:r w:rsidR="00C7256A">
        <w:t>ce</w:t>
      </w:r>
    </w:p>
    <w:sectPr w:rsidR="00440DF3" w:rsidRPr="00C7256A" w:rsidSect="009C3A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0000005"/>
    <w:multiLevelType w:val="multilevel"/>
    <w:tmpl w:val="7D4C6B20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481"/>
        </w:tabs>
        <w:ind w:left="481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679"/>
        </w:tabs>
        <w:ind w:left="67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877"/>
        </w:tabs>
        <w:ind w:left="877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075"/>
        </w:tabs>
        <w:ind w:left="107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471"/>
        </w:tabs>
        <w:ind w:left="147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669"/>
        </w:tabs>
        <w:ind w:left="1669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867"/>
        </w:tabs>
        <w:ind w:left="1867" w:hanging="283"/>
      </w:pPr>
      <w:rPr>
        <w:rFonts w:ascii="StarSymbol" w:hAnsi="StarSymbol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448733B"/>
    <w:multiLevelType w:val="hybridMultilevel"/>
    <w:tmpl w:val="F1F84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E4398"/>
    <w:multiLevelType w:val="hybridMultilevel"/>
    <w:tmpl w:val="A4A4A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D22A4"/>
    <w:multiLevelType w:val="hybridMultilevel"/>
    <w:tmpl w:val="D2E8C0DC"/>
    <w:lvl w:ilvl="0" w:tplc="5866C16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155692"/>
    <w:multiLevelType w:val="hybridMultilevel"/>
    <w:tmpl w:val="BCFCBAAC"/>
    <w:lvl w:ilvl="0" w:tplc="4162E1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A05A9"/>
    <w:multiLevelType w:val="hybridMultilevel"/>
    <w:tmpl w:val="FE522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E2C63"/>
    <w:multiLevelType w:val="hybridMultilevel"/>
    <w:tmpl w:val="AF0C1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77F7C"/>
    <w:multiLevelType w:val="hybridMultilevel"/>
    <w:tmpl w:val="17D6B2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6B254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3B7B92"/>
    <w:multiLevelType w:val="hybridMultilevel"/>
    <w:tmpl w:val="8926F7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D00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CF248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8"/>
  </w:num>
  <w:num w:numId="14">
    <w:abstractNumId w:val="12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  <w:num w:numId="19">
    <w:abstractNumId w:val="20"/>
  </w:num>
  <w:num w:numId="20">
    <w:abstractNumId w:val="11"/>
  </w:num>
  <w:num w:numId="21">
    <w:abstractNumId w:val="2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E9"/>
    <w:rsid w:val="00003AF5"/>
    <w:rsid w:val="000072B8"/>
    <w:rsid w:val="00020F4D"/>
    <w:rsid w:val="000238FB"/>
    <w:rsid w:val="00030B12"/>
    <w:rsid w:val="0004142A"/>
    <w:rsid w:val="00047E21"/>
    <w:rsid w:val="000532AC"/>
    <w:rsid w:val="0005761F"/>
    <w:rsid w:val="00072F60"/>
    <w:rsid w:val="000817D4"/>
    <w:rsid w:val="00084D4B"/>
    <w:rsid w:val="000870F7"/>
    <w:rsid w:val="0009419D"/>
    <w:rsid w:val="00097C69"/>
    <w:rsid w:val="000A3CB8"/>
    <w:rsid w:val="000A4FC7"/>
    <w:rsid w:val="000A5329"/>
    <w:rsid w:val="000B32F8"/>
    <w:rsid w:val="000C3DD7"/>
    <w:rsid w:val="000D24CB"/>
    <w:rsid w:val="000D3B9E"/>
    <w:rsid w:val="000D5B20"/>
    <w:rsid w:val="000E406A"/>
    <w:rsid w:val="001008B8"/>
    <w:rsid w:val="00104476"/>
    <w:rsid w:val="001063E9"/>
    <w:rsid w:val="00115097"/>
    <w:rsid w:val="001341BC"/>
    <w:rsid w:val="00145048"/>
    <w:rsid w:val="001451BA"/>
    <w:rsid w:val="00157EC8"/>
    <w:rsid w:val="00162435"/>
    <w:rsid w:val="00173BEC"/>
    <w:rsid w:val="00177B49"/>
    <w:rsid w:val="001A1DFD"/>
    <w:rsid w:val="001A4722"/>
    <w:rsid w:val="001C66A8"/>
    <w:rsid w:val="001E392B"/>
    <w:rsid w:val="001E4636"/>
    <w:rsid w:val="001E7221"/>
    <w:rsid w:val="00203EA0"/>
    <w:rsid w:val="002140F3"/>
    <w:rsid w:val="0021720B"/>
    <w:rsid w:val="002276AD"/>
    <w:rsid w:val="002364D5"/>
    <w:rsid w:val="00261376"/>
    <w:rsid w:val="00273B00"/>
    <w:rsid w:val="00275851"/>
    <w:rsid w:val="00286D9F"/>
    <w:rsid w:val="002B34FD"/>
    <w:rsid w:val="002C1830"/>
    <w:rsid w:val="002C4545"/>
    <w:rsid w:val="002C7055"/>
    <w:rsid w:val="002F12B9"/>
    <w:rsid w:val="002F3649"/>
    <w:rsid w:val="002F386B"/>
    <w:rsid w:val="002F5AF7"/>
    <w:rsid w:val="003311B5"/>
    <w:rsid w:val="00360DA5"/>
    <w:rsid w:val="003638E6"/>
    <w:rsid w:val="003640A1"/>
    <w:rsid w:val="00370A69"/>
    <w:rsid w:val="00370BFB"/>
    <w:rsid w:val="003717C1"/>
    <w:rsid w:val="00371FC6"/>
    <w:rsid w:val="0037457E"/>
    <w:rsid w:val="003A2C2D"/>
    <w:rsid w:val="003C1A3E"/>
    <w:rsid w:val="003C4DC4"/>
    <w:rsid w:val="003C7720"/>
    <w:rsid w:val="003E06DF"/>
    <w:rsid w:val="003F190D"/>
    <w:rsid w:val="003F3014"/>
    <w:rsid w:val="00412AC5"/>
    <w:rsid w:val="00416D2C"/>
    <w:rsid w:val="004370F6"/>
    <w:rsid w:val="00440DF3"/>
    <w:rsid w:val="00441C40"/>
    <w:rsid w:val="00443BE7"/>
    <w:rsid w:val="004511C6"/>
    <w:rsid w:val="00455EE4"/>
    <w:rsid w:val="004609E4"/>
    <w:rsid w:val="00461E50"/>
    <w:rsid w:val="0047090F"/>
    <w:rsid w:val="00473E64"/>
    <w:rsid w:val="00481204"/>
    <w:rsid w:val="00490F42"/>
    <w:rsid w:val="004958A3"/>
    <w:rsid w:val="004A05A2"/>
    <w:rsid w:val="004A1EF1"/>
    <w:rsid w:val="004A2BD9"/>
    <w:rsid w:val="004A4B38"/>
    <w:rsid w:val="004A5620"/>
    <w:rsid w:val="004B05B2"/>
    <w:rsid w:val="004C0218"/>
    <w:rsid w:val="004C088B"/>
    <w:rsid w:val="004C46E7"/>
    <w:rsid w:val="004D20E8"/>
    <w:rsid w:val="004D730E"/>
    <w:rsid w:val="004D75C6"/>
    <w:rsid w:val="004E1214"/>
    <w:rsid w:val="00510598"/>
    <w:rsid w:val="005129B3"/>
    <w:rsid w:val="005146F1"/>
    <w:rsid w:val="005259E3"/>
    <w:rsid w:val="0053376D"/>
    <w:rsid w:val="00544C9A"/>
    <w:rsid w:val="00547643"/>
    <w:rsid w:val="005546F4"/>
    <w:rsid w:val="00570B47"/>
    <w:rsid w:val="005850BD"/>
    <w:rsid w:val="00586430"/>
    <w:rsid w:val="00592F4D"/>
    <w:rsid w:val="005944D2"/>
    <w:rsid w:val="005A74E9"/>
    <w:rsid w:val="005C6358"/>
    <w:rsid w:val="005C78E0"/>
    <w:rsid w:val="005D11C5"/>
    <w:rsid w:val="005D496D"/>
    <w:rsid w:val="005D4B70"/>
    <w:rsid w:val="005F2AF1"/>
    <w:rsid w:val="005F2FAD"/>
    <w:rsid w:val="00601578"/>
    <w:rsid w:val="006035BD"/>
    <w:rsid w:val="00626CBC"/>
    <w:rsid w:val="006326B4"/>
    <w:rsid w:val="006423C7"/>
    <w:rsid w:val="00643777"/>
    <w:rsid w:val="00644DB0"/>
    <w:rsid w:val="006611C9"/>
    <w:rsid w:val="006615F8"/>
    <w:rsid w:val="00673FCD"/>
    <w:rsid w:val="00680A5B"/>
    <w:rsid w:val="00681869"/>
    <w:rsid w:val="0068312A"/>
    <w:rsid w:val="006873C3"/>
    <w:rsid w:val="006921AA"/>
    <w:rsid w:val="00696970"/>
    <w:rsid w:val="0069718C"/>
    <w:rsid w:val="006A4819"/>
    <w:rsid w:val="006C0174"/>
    <w:rsid w:val="006C6BF8"/>
    <w:rsid w:val="006C7DDB"/>
    <w:rsid w:val="006D199E"/>
    <w:rsid w:val="006D76E5"/>
    <w:rsid w:val="006E7300"/>
    <w:rsid w:val="00762214"/>
    <w:rsid w:val="0076358B"/>
    <w:rsid w:val="00765DD2"/>
    <w:rsid w:val="00767609"/>
    <w:rsid w:val="0077331B"/>
    <w:rsid w:val="00775BCF"/>
    <w:rsid w:val="00787C64"/>
    <w:rsid w:val="0079531C"/>
    <w:rsid w:val="007B5457"/>
    <w:rsid w:val="007C4C66"/>
    <w:rsid w:val="007C7F64"/>
    <w:rsid w:val="007D13A1"/>
    <w:rsid w:val="007E4348"/>
    <w:rsid w:val="00801AAD"/>
    <w:rsid w:val="00806085"/>
    <w:rsid w:val="008364D2"/>
    <w:rsid w:val="0084661D"/>
    <w:rsid w:val="00846808"/>
    <w:rsid w:val="0086116A"/>
    <w:rsid w:val="00862519"/>
    <w:rsid w:val="00864AC6"/>
    <w:rsid w:val="00866B1C"/>
    <w:rsid w:val="00883FCA"/>
    <w:rsid w:val="008C0152"/>
    <w:rsid w:val="008C07BD"/>
    <w:rsid w:val="008C78F5"/>
    <w:rsid w:val="008D03C5"/>
    <w:rsid w:val="008E5CDC"/>
    <w:rsid w:val="008F0013"/>
    <w:rsid w:val="008F3676"/>
    <w:rsid w:val="009057DB"/>
    <w:rsid w:val="009073AD"/>
    <w:rsid w:val="009203AC"/>
    <w:rsid w:val="00930FA8"/>
    <w:rsid w:val="00937A1E"/>
    <w:rsid w:val="00942E16"/>
    <w:rsid w:val="00953BDB"/>
    <w:rsid w:val="00954BE6"/>
    <w:rsid w:val="00970C6D"/>
    <w:rsid w:val="00977D95"/>
    <w:rsid w:val="00994DD7"/>
    <w:rsid w:val="009A375C"/>
    <w:rsid w:val="009C3ADC"/>
    <w:rsid w:val="009C6FEB"/>
    <w:rsid w:val="009D1F05"/>
    <w:rsid w:val="009D5417"/>
    <w:rsid w:val="009E6109"/>
    <w:rsid w:val="009E682B"/>
    <w:rsid w:val="009E6ED3"/>
    <w:rsid w:val="009E7DC8"/>
    <w:rsid w:val="00A368AA"/>
    <w:rsid w:val="00A37C74"/>
    <w:rsid w:val="00A5508F"/>
    <w:rsid w:val="00A562B5"/>
    <w:rsid w:val="00A57D39"/>
    <w:rsid w:val="00A76A89"/>
    <w:rsid w:val="00A77491"/>
    <w:rsid w:val="00AA7B95"/>
    <w:rsid w:val="00AC3734"/>
    <w:rsid w:val="00AD63BD"/>
    <w:rsid w:val="00AD765F"/>
    <w:rsid w:val="00AF4227"/>
    <w:rsid w:val="00B00AFD"/>
    <w:rsid w:val="00B00EFF"/>
    <w:rsid w:val="00B040A8"/>
    <w:rsid w:val="00B14EB9"/>
    <w:rsid w:val="00B41F33"/>
    <w:rsid w:val="00B44D84"/>
    <w:rsid w:val="00B50A60"/>
    <w:rsid w:val="00B50A68"/>
    <w:rsid w:val="00B51D8E"/>
    <w:rsid w:val="00B575A1"/>
    <w:rsid w:val="00B63A4C"/>
    <w:rsid w:val="00B66520"/>
    <w:rsid w:val="00B720EB"/>
    <w:rsid w:val="00B72867"/>
    <w:rsid w:val="00B772FA"/>
    <w:rsid w:val="00B913F5"/>
    <w:rsid w:val="00B972D2"/>
    <w:rsid w:val="00B97FEB"/>
    <w:rsid w:val="00BC03EA"/>
    <w:rsid w:val="00BE2B67"/>
    <w:rsid w:val="00BE633B"/>
    <w:rsid w:val="00BF5075"/>
    <w:rsid w:val="00C24171"/>
    <w:rsid w:val="00C37715"/>
    <w:rsid w:val="00C53B85"/>
    <w:rsid w:val="00C579A1"/>
    <w:rsid w:val="00C6531A"/>
    <w:rsid w:val="00C7256A"/>
    <w:rsid w:val="00C747ED"/>
    <w:rsid w:val="00C80677"/>
    <w:rsid w:val="00C92EB3"/>
    <w:rsid w:val="00C93870"/>
    <w:rsid w:val="00C969B9"/>
    <w:rsid w:val="00CA03B7"/>
    <w:rsid w:val="00CB3A99"/>
    <w:rsid w:val="00CD6106"/>
    <w:rsid w:val="00CE1E1B"/>
    <w:rsid w:val="00CE3FC7"/>
    <w:rsid w:val="00CE66C8"/>
    <w:rsid w:val="00CF5965"/>
    <w:rsid w:val="00CF7338"/>
    <w:rsid w:val="00D039C6"/>
    <w:rsid w:val="00D0439B"/>
    <w:rsid w:val="00D049B5"/>
    <w:rsid w:val="00D10019"/>
    <w:rsid w:val="00D11908"/>
    <w:rsid w:val="00D34437"/>
    <w:rsid w:val="00D34D5C"/>
    <w:rsid w:val="00D419D3"/>
    <w:rsid w:val="00D41A83"/>
    <w:rsid w:val="00D52EEA"/>
    <w:rsid w:val="00D54720"/>
    <w:rsid w:val="00D61673"/>
    <w:rsid w:val="00D6461C"/>
    <w:rsid w:val="00D80EDA"/>
    <w:rsid w:val="00D81946"/>
    <w:rsid w:val="00DA1659"/>
    <w:rsid w:val="00DA330F"/>
    <w:rsid w:val="00DC1526"/>
    <w:rsid w:val="00DE4894"/>
    <w:rsid w:val="00DE5EFF"/>
    <w:rsid w:val="00DF2ECE"/>
    <w:rsid w:val="00E03BA9"/>
    <w:rsid w:val="00E302EE"/>
    <w:rsid w:val="00E42A8B"/>
    <w:rsid w:val="00E64107"/>
    <w:rsid w:val="00E70042"/>
    <w:rsid w:val="00E90092"/>
    <w:rsid w:val="00E9140B"/>
    <w:rsid w:val="00EB6221"/>
    <w:rsid w:val="00ED58A9"/>
    <w:rsid w:val="00ED6B34"/>
    <w:rsid w:val="00EF5503"/>
    <w:rsid w:val="00F074A2"/>
    <w:rsid w:val="00F10B70"/>
    <w:rsid w:val="00F15E25"/>
    <w:rsid w:val="00F237F1"/>
    <w:rsid w:val="00F3266E"/>
    <w:rsid w:val="00F34929"/>
    <w:rsid w:val="00F4734A"/>
    <w:rsid w:val="00F50F1D"/>
    <w:rsid w:val="00F61213"/>
    <w:rsid w:val="00F61EA6"/>
    <w:rsid w:val="00F744E1"/>
    <w:rsid w:val="00F81A83"/>
    <w:rsid w:val="00F90F98"/>
    <w:rsid w:val="00F938CA"/>
    <w:rsid w:val="00F967A8"/>
    <w:rsid w:val="00F977AE"/>
    <w:rsid w:val="00FB6D32"/>
    <w:rsid w:val="00FC0C32"/>
    <w:rsid w:val="00FC21F3"/>
    <w:rsid w:val="00FC5BD1"/>
    <w:rsid w:val="00FC6E78"/>
    <w:rsid w:val="00FD05E4"/>
    <w:rsid w:val="00FE2ADC"/>
    <w:rsid w:val="00FE68AB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uiPriority w:val="99"/>
    <w:rsid w:val="005A74E9"/>
    <w:rPr>
      <w:rFonts w:ascii="Times New Roman" w:hAnsi="Times New Roman"/>
    </w:rPr>
  </w:style>
  <w:style w:type="character" w:customStyle="1" w:styleId="WW8Num2z0">
    <w:name w:val="WW8Num2z0"/>
    <w:uiPriority w:val="99"/>
    <w:rsid w:val="005A74E9"/>
    <w:rPr>
      <w:rFonts w:ascii="Times New Roman" w:hAnsi="Times New Roman"/>
    </w:rPr>
  </w:style>
  <w:style w:type="character" w:customStyle="1" w:styleId="WW8Num3z0">
    <w:name w:val="WW8Num3z0"/>
    <w:uiPriority w:val="99"/>
    <w:rsid w:val="005A74E9"/>
    <w:rPr>
      <w:rFonts w:ascii="Times New Roman" w:hAnsi="Times New Roman"/>
    </w:rPr>
  </w:style>
  <w:style w:type="character" w:customStyle="1" w:styleId="WW8Num7z0">
    <w:name w:val="WW8Num7z0"/>
    <w:uiPriority w:val="99"/>
    <w:rsid w:val="005A74E9"/>
    <w:rPr>
      <w:rFonts w:ascii="StarSymbol" w:hAnsi="StarSymbol"/>
      <w:sz w:val="18"/>
    </w:rPr>
  </w:style>
  <w:style w:type="character" w:customStyle="1" w:styleId="WW8Num8z0">
    <w:name w:val="WW8Num8z0"/>
    <w:uiPriority w:val="99"/>
    <w:rsid w:val="005A74E9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5A74E9"/>
  </w:style>
  <w:style w:type="character" w:customStyle="1" w:styleId="WW-WW8Num1z1">
    <w:name w:val="WW-WW8Num1z1"/>
    <w:uiPriority w:val="99"/>
    <w:rsid w:val="005A74E9"/>
    <w:rPr>
      <w:rFonts w:ascii="Times New Roman" w:hAnsi="Times New Roman"/>
    </w:rPr>
  </w:style>
  <w:style w:type="character" w:customStyle="1" w:styleId="WW-WW8Num2z0">
    <w:name w:val="WW-WW8Num2z0"/>
    <w:uiPriority w:val="99"/>
    <w:rsid w:val="005A74E9"/>
    <w:rPr>
      <w:rFonts w:ascii="Times New Roman" w:hAnsi="Times New Roman"/>
    </w:rPr>
  </w:style>
  <w:style w:type="character" w:customStyle="1" w:styleId="WW-WW8Num3z0">
    <w:name w:val="WW-WW8Num3z0"/>
    <w:uiPriority w:val="99"/>
    <w:rsid w:val="005A74E9"/>
    <w:rPr>
      <w:rFonts w:ascii="Times New Roman" w:hAnsi="Times New Roman"/>
    </w:rPr>
  </w:style>
  <w:style w:type="character" w:customStyle="1" w:styleId="WW-WW8Num7z0">
    <w:name w:val="WW-WW8Num7z0"/>
    <w:uiPriority w:val="99"/>
    <w:rsid w:val="005A74E9"/>
    <w:rPr>
      <w:rFonts w:ascii="StarSymbol" w:hAnsi="StarSymbol"/>
      <w:sz w:val="18"/>
    </w:rPr>
  </w:style>
  <w:style w:type="character" w:customStyle="1" w:styleId="WW-WW8Num8z0">
    <w:name w:val="WW-WW8Num8z0"/>
    <w:uiPriority w:val="99"/>
    <w:rsid w:val="005A74E9"/>
    <w:rPr>
      <w:rFonts w:ascii="StarSymbol" w:hAnsi="StarSymbol"/>
      <w:sz w:val="18"/>
    </w:rPr>
  </w:style>
  <w:style w:type="character" w:customStyle="1" w:styleId="WW-WW8Num9z0">
    <w:name w:val="WW-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  <w:rsid w:val="005A74E9"/>
  </w:style>
  <w:style w:type="character" w:customStyle="1" w:styleId="WW-WW8Num1z11">
    <w:name w:val="WW-WW8Num1z11"/>
    <w:uiPriority w:val="99"/>
    <w:rsid w:val="005A74E9"/>
    <w:rPr>
      <w:rFonts w:ascii="Times New Roman" w:hAnsi="Times New Roman"/>
    </w:rPr>
  </w:style>
  <w:style w:type="character" w:customStyle="1" w:styleId="WW-WW8Num2z01">
    <w:name w:val="WW-WW8Num2z01"/>
    <w:uiPriority w:val="99"/>
    <w:rsid w:val="005A74E9"/>
    <w:rPr>
      <w:rFonts w:ascii="Times New Roman" w:hAnsi="Times New Roman"/>
    </w:rPr>
  </w:style>
  <w:style w:type="character" w:customStyle="1" w:styleId="WW-WW8Num3z01">
    <w:name w:val="WW-WW8Num3z01"/>
    <w:uiPriority w:val="99"/>
    <w:rsid w:val="005A74E9"/>
    <w:rPr>
      <w:rFonts w:ascii="Times New Roman" w:hAnsi="Times New Roman"/>
    </w:rPr>
  </w:style>
  <w:style w:type="character" w:customStyle="1" w:styleId="WW-WW8Num7z01">
    <w:name w:val="WW-WW8Num7z01"/>
    <w:uiPriority w:val="99"/>
    <w:rsid w:val="005A74E9"/>
    <w:rPr>
      <w:rFonts w:ascii="StarSymbol" w:hAnsi="StarSymbol"/>
      <w:sz w:val="18"/>
    </w:rPr>
  </w:style>
  <w:style w:type="character" w:customStyle="1" w:styleId="WW-WW8Num8z01">
    <w:name w:val="WW-WW8Num8z01"/>
    <w:uiPriority w:val="99"/>
    <w:rsid w:val="005A74E9"/>
    <w:rPr>
      <w:rFonts w:ascii="StarSymbol" w:hAnsi="StarSymbol"/>
      <w:sz w:val="18"/>
    </w:rPr>
  </w:style>
  <w:style w:type="character" w:customStyle="1" w:styleId="WW-WW8Num9z01">
    <w:name w:val="WW-WW8Num9z01"/>
    <w:uiPriority w:val="99"/>
    <w:rsid w:val="005A74E9"/>
    <w:rPr>
      <w:rFonts w:ascii="StarSymbol" w:hAnsi="StarSymbol"/>
      <w:sz w:val="18"/>
    </w:rPr>
  </w:style>
  <w:style w:type="character" w:customStyle="1" w:styleId="WW-Absatz-Standardschriftart11">
    <w:name w:val="WW-Absatz-Standardschriftart11"/>
    <w:uiPriority w:val="99"/>
    <w:rsid w:val="005A74E9"/>
  </w:style>
  <w:style w:type="character" w:customStyle="1" w:styleId="WW-WW8Num1z111">
    <w:name w:val="WW-WW8Num1z111"/>
    <w:uiPriority w:val="99"/>
    <w:rsid w:val="005A74E9"/>
    <w:rPr>
      <w:rFonts w:ascii="Times New Roman" w:hAnsi="Times New Roman"/>
    </w:rPr>
  </w:style>
  <w:style w:type="character" w:customStyle="1" w:styleId="WW-WW8Num2z011">
    <w:name w:val="WW-WW8Num2z011"/>
    <w:uiPriority w:val="99"/>
    <w:rsid w:val="005A74E9"/>
    <w:rPr>
      <w:rFonts w:ascii="Times New Roman" w:hAnsi="Times New Roman"/>
    </w:rPr>
  </w:style>
  <w:style w:type="character" w:customStyle="1" w:styleId="WW-WW8Num3z011">
    <w:name w:val="WW-WW8Num3z011"/>
    <w:uiPriority w:val="99"/>
    <w:rsid w:val="005A74E9"/>
    <w:rPr>
      <w:rFonts w:ascii="Times New Roman" w:hAnsi="Times New Roman"/>
    </w:rPr>
  </w:style>
  <w:style w:type="character" w:customStyle="1" w:styleId="WW-Absatz-Standardschriftart111">
    <w:name w:val="WW-Absatz-Standardschriftart111"/>
    <w:uiPriority w:val="99"/>
    <w:rsid w:val="005A74E9"/>
  </w:style>
  <w:style w:type="character" w:customStyle="1" w:styleId="WW-WW8Num1z1111">
    <w:name w:val="WW-WW8Num1z1111"/>
    <w:uiPriority w:val="99"/>
    <w:rsid w:val="005A74E9"/>
    <w:rPr>
      <w:rFonts w:ascii="Times New Roman" w:hAnsi="Times New Roman"/>
    </w:rPr>
  </w:style>
  <w:style w:type="character" w:customStyle="1" w:styleId="WW-WW8Num2z0111">
    <w:name w:val="WW-WW8Num2z0111"/>
    <w:uiPriority w:val="99"/>
    <w:rsid w:val="005A74E9"/>
    <w:rPr>
      <w:rFonts w:ascii="Times New Roman" w:hAnsi="Times New Roman"/>
    </w:rPr>
  </w:style>
  <w:style w:type="character" w:customStyle="1" w:styleId="WW-WW8Num3z0111">
    <w:name w:val="WW-WW8Num3z0111"/>
    <w:uiPriority w:val="99"/>
    <w:rsid w:val="005A74E9"/>
    <w:rPr>
      <w:rFonts w:ascii="Times New Roman" w:hAnsi="Times New Roman"/>
    </w:rPr>
  </w:style>
  <w:style w:type="character" w:customStyle="1" w:styleId="WW-Absatz-Standardschriftart1111">
    <w:name w:val="WW-Absatz-Standardschriftart1111"/>
    <w:uiPriority w:val="99"/>
    <w:rsid w:val="005A74E9"/>
  </w:style>
  <w:style w:type="character" w:customStyle="1" w:styleId="WW-WW8Num1z11111">
    <w:name w:val="WW-WW8Num1z11111"/>
    <w:uiPriority w:val="99"/>
    <w:rsid w:val="005A74E9"/>
    <w:rPr>
      <w:rFonts w:ascii="Times New Roman" w:hAnsi="Times New Roman"/>
    </w:rPr>
  </w:style>
  <w:style w:type="character" w:customStyle="1" w:styleId="WW-WW8Num2z01111">
    <w:name w:val="WW-WW8Num2z01111"/>
    <w:uiPriority w:val="99"/>
    <w:rsid w:val="005A74E9"/>
    <w:rPr>
      <w:rFonts w:ascii="Times New Roman" w:hAnsi="Times New Roman"/>
    </w:rPr>
  </w:style>
  <w:style w:type="character" w:customStyle="1" w:styleId="WW-WW8Num3z01111">
    <w:name w:val="WW-WW8Num3z01111"/>
    <w:uiPriority w:val="99"/>
    <w:rsid w:val="005A74E9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5A74E9"/>
  </w:style>
  <w:style w:type="character" w:customStyle="1" w:styleId="WW-WW8Num1z111111">
    <w:name w:val="WW-WW8Num1z111111"/>
    <w:uiPriority w:val="99"/>
    <w:rsid w:val="005A74E9"/>
    <w:rPr>
      <w:rFonts w:ascii="Times New Roman" w:hAnsi="Times New Roman"/>
    </w:rPr>
  </w:style>
  <w:style w:type="character" w:customStyle="1" w:styleId="WW-WW8Num2z011111">
    <w:name w:val="WW-WW8Num2z011111"/>
    <w:uiPriority w:val="99"/>
    <w:rsid w:val="005A74E9"/>
    <w:rPr>
      <w:rFonts w:ascii="Times New Roman" w:hAnsi="Times New Roman"/>
    </w:rPr>
  </w:style>
  <w:style w:type="character" w:customStyle="1" w:styleId="WW-WW8Num3z011111">
    <w:name w:val="WW-WW8Num3z011111"/>
    <w:uiPriority w:val="99"/>
    <w:rsid w:val="005A74E9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5A74E9"/>
  </w:style>
  <w:style w:type="character" w:customStyle="1" w:styleId="WW-WW8Num1z1111111">
    <w:name w:val="WW-WW8Num1z1111111"/>
    <w:uiPriority w:val="99"/>
    <w:rsid w:val="005A74E9"/>
    <w:rPr>
      <w:rFonts w:ascii="Times New Roman" w:hAnsi="Times New Roman"/>
    </w:rPr>
  </w:style>
  <w:style w:type="character" w:customStyle="1" w:styleId="WW-WW8Num2z0111111">
    <w:name w:val="WW-WW8Num2z0111111"/>
    <w:uiPriority w:val="99"/>
    <w:rsid w:val="005A74E9"/>
    <w:rPr>
      <w:rFonts w:ascii="Times New Roman" w:hAnsi="Times New Roman"/>
    </w:rPr>
  </w:style>
  <w:style w:type="character" w:customStyle="1" w:styleId="WW-WW8Num3z0111111">
    <w:name w:val="WW-WW8Num3z0111111"/>
    <w:uiPriority w:val="99"/>
    <w:rsid w:val="005A74E9"/>
    <w:rPr>
      <w:rFonts w:ascii="Times New Roman" w:hAnsi="Times New Roman"/>
    </w:rPr>
  </w:style>
  <w:style w:type="character" w:customStyle="1" w:styleId="WW-Absatz-Standardschriftart1111111">
    <w:name w:val="WW-Absatz-Standardschriftart1111111"/>
    <w:uiPriority w:val="99"/>
    <w:rsid w:val="005A74E9"/>
  </w:style>
  <w:style w:type="character" w:customStyle="1" w:styleId="WW-WW8Num1z11111111">
    <w:name w:val="WW-WW8Num1z11111111"/>
    <w:uiPriority w:val="99"/>
    <w:rsid w:val="005A74E9"/>
    <w:rPr>
      <w:rFonts w:ascii="Times New Roman" w:hAnsi="Times New Roman"/>
    </w:rPr>
  </w:style>
  <w:style w:type="character" w:customStyle="1" w:styleId="WW-WW8Num2z01111111">
    <w:name w:val="WW-WW8Num2z01111111"/>
    <w:uiPriority w:val="99"/>
    <w:rsid w:val="005A74E9"/>
    <w:rPr>
      <w:rFonts w:ascii="Times New Roman" w:hAnsi="Times New Roman"/>
    </w:rPr>
  </w:style>
  <w:style w:type="character" w:customStyle="1" w:styleId="WW-WW8Num3z01111111">
    <w:name w:val="WW-WW8Num3z01111111"/>
    <w:uiPriority w:val="99"/>
    <w:rsid w:val="005A74E9"/>
    <w:rPr>
      <w:rFonts w:ascii="Times New Roman" w:hAnsi="Times New Roman"/>
    </w:rPr>
  </w:style>
  <w:style w:type="character" w:customStyle="1" w:styleId="WW-Absatz-Standardschriftart11111111">
    <w:name w:val="WW-Absatz-Standardschriftart11111111"/>
    <w:uiPriority w:val="99"/>
    <w:rsid w:val="005A74E9"/>
  </w:style>
  <w:style w:type="character" w:customStyle="1" w:styleId="WW-WW8Num2z011111111">
    <w:name w:val="WW-WW8Num2z011111111"/>
    <w:uiPriority w:val="99"/>
    <w:rsid w:val="005A74E9"/>
    <w:rPr>
      <w:b/>
    </w:rPr>
  </w:style>
  <w:style w:type="character" w:customStyle="1" w:styleId="WW8Num4z1">
    <w:name w:val="WW8Num4z1"/>
    <w:uiPriority w:val="99"/>
    <w:rsid w:val="005A74E9"/>
    <w:rPr>
      <w:rFonts w:ascii="Times New Roman" w:hAnsi="Times New Roman"/>
    </w:rPr>
  </w:style>
  <w:style w:type="character" w:customStyle="1" w:styleId="WW8Num6z0">
    <w:name w:val="WW8Num6z0"/>
    <w:uiPriority w:val="99"/>
    <w:rsid w:val="005A74E9"/>
    <w:rPr>
      <w:rFonts w:ascii="Times New Roman" w:hAnsi="Times New Roman"/>
    </w:rPr>
  </w:style>
  <w:style w:type="character" w:customStyle="1" w:styleId="WW8Num6z1">
    <w:name w:val="WW8Num6z1"/>
    <w:uiPriority w:val="99"/>
    <w:rsid w:val="005A74E9"/>
    <w:rPr>
      <w:rFonts w:ascii="Courier New" w:hAnsi="Courier New"/>
    </w:rPr>
  </w:style>
  <w:style w:type="character" w:customStyle="1" w:styleId="WW8Num6z2">
    <w:name w:val="WW8Num6z2"/>
    <w:uiPriority w:val="99"/>
    <w:rsid w:val="005A74E9"/>
    <w:rPr>
      <w:rFonts w:ascii="Wingdings" w:hAnsi="Wingdings"/>
    </w:rPr>
  </w:style>
  <w:style w:type="character" w:customStyle="1" w:styleId="WW8Num6z3">
    <w:name w:val="WW8Num6z3"/>
    <w:uiPriority w:val="99"/>
    <w:rsid w:val="005A74E9"/>
    <w:rPr>
      <w:rFonts w:ascii="Symbol" w:hAnsi="Symbol"/>
    </w:rPr>
  </w:style>
  <w:style w:type="character" w:customStyle="1" w:styleId="WW-WW8Num7z011">
    <w:name w:val="WW-WW8Num7z011"/>
    <w:uiPriority w:val="99"/>
    <w:rsid w:val="005A74E9"/>
    <w:rPr>
      <w:rFonts w:ascii="Times New Roman" w:hAnsi="Times New Roman"/>
    </w:rPr>
  </w:style>
  <w:style w:type="character" w:customStyle="1" w:styleId="WW8Num7z1">
    <w:name w:val="WW8Num7z1"/>
    <w:uiPriority w:val="99"/>
    <w:rsid w:val="005A74E9"/>
    <w:rPr>
      <w:rFonts w:ascii="Courier New" w:hAnsi="Courier New"/>
    </w:rPr>
  </w:style>
  <w:style w:type="character" w:customStyle="1" w:styleId="WW8Num7z2">
    <w:name w:val="WW8Num7z2"/>
    <w:uiPriority w:val="99"/>
    <w:rsid w:val="005A74E9"/>
    <w:rPr>
      <w:rFonts w:ascii="Wingdings" w:hAnsi="Wingdings"/>
    </w:rPr>
  </w:style>
  <w:style w:type="character" w:customStyle="1" w:styleId="WW8Num7z3">
    <w:name w:val="WW8Num7z3"/>
    <w:uiPriority w:val="99"/>
    <w:rsid w:val="005A74E9"/>
    <w:rPr>
      <w:rFonts w:ascii="Symbol" w:hAnsi="Symbol"/>
    </w:rPr>
  </w:style>
  <w:style w:type="character" w:customStyle="1" w:styleId="WW8Num10z0">
    <w:name w:val="WW8Num10z0"/>
    <w:uiPriority w:val="99"/>
    <w:rsid w:val="005A74E9"/>
    <w:rPr>
      <w:rFonts w:ascii="Arial" w:hAnsi="Arial"/>
    </w:rPr>
  </w:style>
  <w:style w:type="character" w:customStyle="1" w:styleId="WW8Num10z1">
    <w:name w:val="WW8Num10z1"/>
    <w:uiPriority w:val="99"/>
    <w:rsid w:val="005A74E9"/>
    <w:rPr>
      <w:rFonts w:ascii="Courier New" w:hAnsi="Courier New"/>
    </w:rPr>
  </w:style>
  <w:style w:type="character" w:customStyle="1" w:styleId="WW8Num10z2">
    <w:name w:val="WW8Num10z2"/>
    <w:uiPriority w:val="99"/>
    <w:rsid w:val="005A74E9"/>
    <w:rPr>
      <w:rFonts w:ascii="Wingdings" w:hAnsi="Wingdings"/>
    </w:rPr>
  </w:style>
  <w:style w:type="character" w:customStyle="1" w:styleId="WW8Num10z3">
    <w:name w:val="WW8Num10z3"/>
    <w:uiPriority w:val="99"/>
    <w:rsid w:val="005A74E9"/>
    <w:rPr>
      <w:rFonts w:ascii="Symbol" w:hAnsi="Symbol"/>
    </w:rPr>
  </w:style>
  <w:style w:type="character" w:customStyle="1" w:styleId="WW8Num11z0">
    <w:name w:val="WW8Num11z0"/>
    <w:uiPriority w:val="99"/>
    <w:rsid w:val="005A74E9"/>
    <w:rPr>
      <w:b/>
    </w:rPr>
  </w:style>
  <w:style w:type="character" w:customStyle="1" w:styleId="WW-Predvolenpsmoodseku">
    <w:name w:val="WW-Predvolené písmo odseku"/>
    <w:uiPriority w:val="99"/>
    <w:rsid w:val="005A74E9"/>
  </w:style>
  <w:style w:type="character" w:customStyle="1" w:styleId="Symbolypreslovanie">
    <w:name w:val="Symboly pre číslovanie"/>
    <w:uiPriority w:val="99"/>
    <w:rsid w:val="005A74E9"/>
  </w:style>
  <w:style w:type="character" w:customStyle="1" w:styleId="WW-Symbolypreslovanie">
    <w:name w:val="WW-Symboly pre číslovanie"/>
    <w:uiPriority w:val="99"/>
    <w:rsid w:val="005A74E9"/>
  </w:style>
  <w:style w:type="character" w:customStyle="1" w:styleId="WW-Symbolypreslovanie1">
    <w:name w:val="WW-Symboly pre číslovanie1"/>
    <w:uiPriority w:val="99"/>
    <w:rsid w:val="005A74E9"/>
  </w:style>
  <w:style w:type="character" w:customStyle="1" w:styleId="WW-Symbolypreslovanie11">
    <w:name w:val="WW-Symboly pre číslovanie11"/>
    <w:uiPriority w:val="99"/>
    <w:rsid w:val="005A74E9"/>
  </w:style>
  <w:style w:type="character" w:customStyle="1" w:styleId="WW-Symbolypreslovanie111">
    <w:name w:val="WW-Symboly pre číslovanie111"/>
    <w:uiPriority w:val="99"/>
    <w:rsid w:val="005A74E9"/>
  </w:style>
  <w:style w:type="character" w:customStyle="1" w:styleId="WW-Symbolypreslovanie1111">
    <w:name w:val="WW-Symboly pre číslovanie1111"/>
    <w:uiPriority w:val="99"/>
    <w:rsid w:val="005A74E9"/>
  </w:style>
  <w:style w:type="character" w:customStyle="1" w:styleId="WW-Symbolypreslovanie11111">
    <w:name w:val="WW-Symboly pre číslovanie11111"/>
    <w:uiPriority w:val="99"/>
    <w:rsid w:val="005A74E9"/>
  </w:style>
  <w:style w:type="character" w:customStyle="1" w:styleId="WW-Symbolypreslovanie111111">
    <w:name w:val="WW-Symboly pre číslovanie111111"/>
    <w:uiPriority w:val="99"/>
    <w:rsid w:val="005A74E9"/>
  </w:style>
  <w:style w:type="character" w:customStyle="1" w:styleId="WW-Symbolypreslovanie1111111">
    <w:name w:val="WW-Symboly pre číslovanie1111111"/>
    <w:uiPriority w:val="99"/>
    <w:rsid w:val="005A74E9"/>
  </w:style>
  <w:style w:type="character" w:customStyle="1" w:styleId="WW-Symbolypreslovanie11111111">
    <w:name w:val="WW-Symboly pre číslovanie11111111"/>
    <w:uiPriority w:val="99"/>
    <w:rsid w:val="005A74E9"/>
  </w:style>
  <w:style w:type="character" w:customStyle="1" w:styleId="Symbolypreodrky">
    <w:name w:val="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">
    <w:name w:val="WW-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1">
    <w:name w:val="WW-Symboly pre odrážky1"/>
    <w:uiPriority w:val="99"/>
    <w:rsid w:val="005A74E9"/>
    <w:rPr>
      <w:rFonts w:ascii="StarSymbol" w:hAnsi="StarSymbol"/>
      <w:sz w:val="18"/>
    </w:rPr>
  </w:style>
  <w:style w:type="character" w:customStyle="1" w:styleId="WW-Symbolypreodrky11">
    <w:name w:val="WW-Symboly pre odrážky11"/>
    <w:uiPriority w:val="99"/>
    <w:rsid w:val="005A74E9"/>
    <w:rPr>
      <w:rFonts w:ascii="StarSymbol" w:hAnsi="StarSymbol"/>
      <w:sz w:val="18"/>
    </w:rPr>
  </w:style>
  <w:style w:type="paragraph" w:styleId="Zkladntext">
    <w:name w:val="Body Text"/>
    <w:basedOn w:val="Normlny"/>
    <w:link w:val="ZkladntextChar"/>
    <w:uiPriority w:val="99"/>
    <w:semiHidden/>
    <w:rsid w:val="005A74E9"/>
    <w:pPr>
      <w:jc w:val="both"/>
    </w:pPr>
    <w:rPr>
      <w:b/>
      <w:bCs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74E9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Popisok">
    <w:name w:val="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">
    <w:name w:val="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">
    <w:name w:val="WW-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">
    <w:name w:val="WW-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">
    <w:name w:val="WW-Popisok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">
    <w:name w:val="WW-Obsah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">
    <w:name w:val="WW-Popisok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">
    <w:name w:val="WW-Obsah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">
    <w:name w:val="WW-Popisok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">
    <w:name w:val="WW-Obsah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">
    <w:name w:val="WW-Popisok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">
    <w:name w:val="WW-Obsah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">
    <w:name w:val="WW-Popisok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">
    <w:name w:val="WW-Obsah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">
    <w:name w:val="WW-Popisok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">
    <w:name w:val="WW-Obsah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">
    <w:name w:val="WW-Popisok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">
    <w:name w:val="WW-Obsah1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1">
    <w:name w:val="WW-Popisok1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1">
    <w:name w:val="WW-Obsah11111111"/>
    <w:basedOn w:val="Normlny"/>
    <w:uiPriority w:val="99"/>
    <w:rsid w:val="005A74E9"/>
    <w:pPr>
      <w:suppressLineNumbers/>
    </w:pPr>
    <w:rPr>
      <w:rFonts w:cs="Tahoma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rsid w:val="005A74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rsid w:val="005A74E9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uiPriority w:val="99"/>
    <w:rsid w:val="005A74E9"/>
  </w:style>
  <w:style w:type="paragraph" w:customStyle="1" w:styleId="WW-Obsahrmca">
    <w:name w:val="WW-Obsah rámca"/>
    <w:basedOn w:val="Zkladntext"/>
    <w:uiPriority w:val="99"/>
    <w:rsid w:val="005A74E9"/>
  </w:style>
  <w:style w:type="paragraph" w:customStyle="1" w:styleId="WW-Obsahrmca1">
    <w:name w:val="WW-Obsah rámca1"/>
    <w:basedOn w:val="Zkladntext"/>
    <w:uiPriority w:val="99"/>
    <w:rsid w:val="005A74E9"/>
  </w:style>
  <w:style w:type="paragraph" w:customStyle="1" w:styleId="WW-Obsahrmca11">
    <w:name w:val="WW-Obsah rámca11"/>
    <w:basedOn w:val="Zkladntext"/>
    <w:uiPriority w:val="99"/>
    <w:rsid w:val="005A74E9"/>
  </w:style>
  <w:style w:type="paragraph" w:customStyle="1" w:styleId="WW-Obsahrmca111">
    <w:name w:val="WW-Obsah rámca111"/>
    <w:basedOn w:val="Zkladntext"/>
    <w:uiPriority w:val="99"/>
    <w:rsid w:val="005A74E9"/>
  </w:style>
  <w:style w:type="paragraph" w:customStyle="1" w:styleId="WW-Obsahrmca1111">
    <w:name w:val="WW-Obsah rámca1111"/>
    <w:basedOn w:val="Zkladntext"/>
    <w:uiPriority w:val="99"/>
    <w:rsid w:val="005A74E9"/>
  </w:style>
  <w:style w:type="paragraph" w:customStyle="1" w:styleId="WW-Obsahrmca11111">
    <w:name w:val="WW-Obsah rámca11111"/>
    <w:basedOn w:val="Zkladntext"/>
    <w:uiPriority w:val="99"/>
    <w:rsid w:val="005A74E9"/>
  </w:style>
  <w:style w:type="paragraph" w:customStyle="1" w:styleId="WW-Obsahrmca111111">
    <w:name w:val="WW-Obsah rámca111111"/>
    <w:basedOn w:val="Zkladntext"/>
    <w:uiPriority w:val="99"/>
    <w:rsid w:val="005A74E9"/>
  </w:style>
  <w:style w:type="paragraph" w:customStyle="1" w:styleId="WW-Obsahrmca1111111">
    <w:name w:val="WW-Obsah rámca1111111"/>
    <w:basedOn w:val="Zkladntext"/>
    <w:uiPriority w:val="99"/>
    <w:rsid w:val="005A74E9"/>
  </w:style>
  <w:style w:type="paragraph" w:customStyle="1" w:styleId="WW-Obsahrmca11111111">
    <w:name w:val="WW-Obsah rámca11111111"/>
    <w:basedOn w:val="Zkladntext"/>
    <w:uiPriority w:val="99"/>
    <w:rsid w:val="005A74E9"/>
  </w:style>
  <w:style w:type="paragraph" w:customStyle="1" w:styleId="Obsahtabuky">
    <w:name w:val="Obsah tabuľky"/>
    <w:basedOn w:val="Zkladntext"/>
    <w:uiPriority w:val="99"/>
    <w:rsid w:val="005A74E9"/>
    <w:pPr>
      <w:suppressLineNumbers/>
    </w:pPr>
  </w:style>
  <w:style w:type="paragraph" w:customStyle="1" w:styleId="WW-Obsahtabuky">
    <w:name w:val="WW-Obsah tabuľky"/>
    <w:basedOn w:val="Zkladntext"/>
    <w:uiPriority w:val="99"/>
    <w:rsid w:val="005A74E9"/>
    <w:pPr>
      <w:suppressLineNumbers/>
    </w:pPr>
  </w:style>
  <w:style w:type="paragraph" w:customStyle="1" w:styleId="WW-Obsahtabuky1">
    <w:name w:val="WW-Obsah tabuľky1"/>
    <w:basedOn w:val="Zkladntext"/>
    <w:uiPriority w:val="99"/>
    <w:rsid w:val="005A74E9"/>
    <w:pPr>
      <w:suppressLineNumbers/>
    </w:pPr>
  </w:style>
  <w:style w:type="paragraph" w:customStyle="1" w:styleId="WW-Obsahtabuky11">
    <w:name w:val="WW-Obsah tabuľky11"/>
    <w:basedOn w:val="Zkladntext"/>
    <w:uiPriority w:val="99"/>
    <w:rsid w:val="005A74E9"/>
    <w:pPr>
      <w:suppressLineNumbers/>
    </w:pPr>
  </w:style>
  <w:style w:type="paragraph" w:customStyle="1" w:styleId="WW-Obsahtabuky111">
    <w:name w:val="WW-Obsah tabuľky111"/>
    <w:basedOn w:val="Zkladntext"/>
    <w:uiPriority w:val="99"/>
    <w:rsid w:val="005A74E9"/>
    <w:pPr>
      <w:suppressLineNumbers/>
    </w:pPr>
  </w:style>
  <w:style w:type="paragraph" w:customStyle="1" w:styleId="WW-Obsahtabuky1111">
    <w:name w:val="WW-Obsah tabuľky1111"/>
    <w:basedOn w:val="Zkladntext"/>
    <w:uiPriority w:val="99"/>
    <w:rsid w:val="005A74E9"/>
    <w:pPr>
      <w:suppressLineNumbers/>
    </w:pPr>
  </w:style>
  <w:style w:type="paragraph" w:customStyle="1" w:styleId="WW-Obsahtabuky11111">
    <w:name w:val="WW-Obsah tabuľky11111"/>
    <w:basedOn w:val="Zkladntext"/>
    <w:uiPriority w:val="99"/>
    <w:rsid w:val="005A74E9"/>
    <w:pPr>
      <w:suppressLineNumbers/>
    </w:pPr>
  </w:style>
  <w:style w:type="paragraph" w:customStyle="1" w:styleId="WW-Obsahtabuky111111">
    <w:name w:val="WW-Obsah tabuľky111111"/>
    <w:basedOn w:val="Zkladntext"/>
    <w:uiPriority w:val="99"/>
    <w:rsid w:val="005A74E9"/>
    <w:pPr>
      <w:suppressLineNumbers/>
    </w:pPr>
  </w:style>
  <w:style w:type="paragraph" w:customStyle="1" w:styleId="WW-Obsahtabuky1111111">
    <w:name w:val="WW-Obsah tabuľky1111111"/>
    <w:basedOn w:val="Zkladntext"/>
    <w:uiPriority w:val="99"/>
    <w:rsid w:val="005A74E9"/>
    <w:pPr>
      <w:suppressLineNumbers/>
    </w:pPr>
  </w:style>
  <w:style w:type="paragraph" w:customStyle="1" w:styleId="WW-Obsahtabuky11111111">
    <w:name w:val="WW-Obsah tabuľky11111111"/>
    <w:basedOn w:val="Zkladntext"/>
    <w:uiPriority w:val="99"/>
    <w:rsid w:val="005A74E9"/>
    <w:pPr>
      <w:suppressLineNumbers/>
    </w:pPr>
  </w:style>
  <w:style w:type="paragraph" w:customStyle="1" w:styleId="Nadpistabuky">
    <w:name w:val="Nadpis tabuľky"/>
    <w:basedOn w:val="Obsahtabuky"/>
    <w:uiPriority w:val="99"/>
    <w:rsid w:val="005A74E9"/>
    <w:pPr>
      <w:jc w:val="center"/>
    </w:pPr>
    <w:rPr>
      <w:i/>
      <w:iCs/>
    </w:rPr>
  </w:style>
  <w:style w:type="paragraph" w:customStyle="1" w:styleId="WW-Nadpistabuky">
    <w:name w:val="WW-Nadpis tabuľky"/>
    <w:basedOn w:val="WW-Obsahtabuky"/>
    <w:uiPriority w:val="99"/>
    <w:rsid w:val="005A74E9"/>
    <w:pPr>
      <w:jc w:val="center"/>
    </w:pPr>
    <w:rPr>
      <w:i/>
      <w:iCs/>
    </w:rPr>
  </w:style>
  <w:style w:type="paragraph" w:customStyle="1" w:styleId="WW-Nadpistabuky1">
    <w:name w:val="WW-Nadpis tabuľky1"/>
    <w:basedOn w:val="WW-Obsahtabuky1"/>
    <w:uiPriority w:val="99"/>
    <w:rsid w:val="005A74E9"/>
    <w:pPr>
      <w:jc w:val="center"/>
    </w:pPr>
    <w:rPr>
      <w:i/>
      <w:iCs/>
    </w:rPr>
  </w:style>
  <w:style w:type="paragraph" w:customStyle="1" w:styleId="WW-Nadpistabuky11">
    <w:name w:val="WW-Nadpis tabuľky11"/>
    <w:basedOn w:val="WW-Obsahtabuky11"/>
    <w:uiPriority w:val="99"/>
    <w:rsid w:val="005A74E9"/>
    <w:pPr>
      <w:jc w:val="center"/>
    </w:pPr>
    <w:rPr>
      <w:i/>
      <w:iCs/>
    </w:rPr>
  </w:style>
  <w:style w:type="paragraph" w:customStyle="1" w:styleId="WW-Nadpistabuky111">
    <w:name w:val="WW-Nadpis tabuľky111"/>
    <w:basedOn w:val="WW-Obsahtabuky111"/>
    <w:uiPriority w:val="99"/>
    <w:rsid w:val="005A74E9"/>
    <w:pPr>
      <w:jc w:val="center"/>
    </w:pPr>
    <w:rPr>
      <w:i/>
      <w:iCs/>
    </w:rPr>
  </w:style>
  <w:style w:type="paragraph" w:customStyle="1" w:styleId="WW-Nadpistabuky1111">
    <w:name w:val="WW-Nadpis tabuľky1111"/>
    <w:basedOn w:val="WW-Obsahtabuky1111"/>
    <w:uiPriority w:val="99"/>
    <w:rsid w:val="005A74E9"/>
    <w:pPr>
      <w:jc w:val="center"/>
    </w:pPr>
    <w:rPr>
      <w:i/>
      <w:iCs/>
    </w:rPr>
  </w:style>
  <w:style w:type="paragraph" w:customStyle="1" w:styleId="WW-Nadpistabuky11111">
    <w:name w:val="WW-Nadpis tabuľky11111"/>
    <w:basedOn w:val="WW-Obsahtabuky11111"/>
    <w:uiPriority w:val="99"/>
    <w:rsid w:val="005A74E9"/>
    <w:pPr>
      <w:jc w:val="center"/>
    </w:pPr>
    <w:rPr>
      <w:i/>
      <w:iCs/>
    </w:rPr>
  </w:style>
  <w:style w:type="paragraph" w:customStyle="1" w:styleId="WW-Nadpistabuky111111">
    <w:name w:val="WW-Nadpis tabuľky111111"/>
    <w:basedOn w:val="WW-Obsahtabuky111111"/>
    <w:uiPriority w:val="99"/>
    <w:rsid w:val="005A74E9"/>
    <w:pPr>
      <w:jc w:val="center"/>
    </w:pPr>
    <w:rPr>
      <w:i/>
      <w:iCs/>
    </w:rPr>
  </w:style>
  <w:style w:type="paragraph" w:customStyle="1" w:styleId="WW-Nadpistabuky1111111">
    <w:name w:val="WW-Nadpis tabuľky1111111"/>
    <w:basedOn w:val="WW-Obsahtabuky1111111"/>
    <w:uiPriority w:val="99"/>
    <w:rsid w:val="005A74E9"/>
    <w:pPr>
      <w:jc w:val="center"/>
    </w:pPr>
    <w:rPr>
      <w:i/>
      <w:iCs/>
    </w:rPr>
  </w:style>
  <w:style w:type="paragraph" w:customStyle="1" w:styleId="WW-Nadpistabuky11111111">
    <w:name w:val="WW-Nadpis tabuľky11111111"/>
    <w:basedOn w:val="WW-Obsahtabuky11111111"/>
    <w:uiPriority w:val="99"/>
    <w:rsid w:val="005A74E9"/>
    <w:pPr>
      <w:jc w:val="center"/>
    </w:pPr>
    <w:rPr>
      <w:i/>
      <w:iCs/>
    </w:rPr>
  </w:style>
  <w:style w:type="paragraph" w:customStyle="1" w:styleId="Pismenka">
    <w:name w:val="Pismenka"/>
    <w:basedOn w:val="Zkladntext"/>
    <w:uiPriority w:val="99"/>
    <w:rsid w:val="005A74E9"/>
    <w:pPr>
      <w:tabs>
        <w:tab w:val="left" w:pos="426"/>
      </w:tabs>
      <w:ind w:left="426" w:hanging="426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2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1F3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FE68AB"/>
    <w:pPr>
      <w:ind w:left="720"/>
      <w:contextualSpacing/>
    </w:pPr>
  </w:style>
  <w:style w:type="table" w:styleId="Mriekatabuky">
    <w:name w:val="Table Grid"/>
    <w:basedOn w:val="Normlnatabuka"/>
    <w:uiPriority w:val="39"/>
    <w:rsid w:val="00FD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B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Intenzvnyodkaz">
    <w:name w:val="Intense Reference"/>
    <w:basedOn w:val="Predvolenpsmoodseku"/>
    <w:uiPriority w:val="32"/>
    <w:qFormat/>
    <w:rsid w:val="00F61213"/>
    <w:rPr>
      <w:b/>
      <w:bCs/>
      <w:smallCaps/>
      <w:color w:val="ED7D31" w:themeColor="accent2"/>
      <w:spacing w:val="5"/>
      <w:u w:val="single"/>
    </w:rPr>
  </w:style>
  <w:style w:type="character" w:styleId="Intenzvnezvraznenie">
    <w:name w:val="Intense Emphasis"/>
    <w:basedOn w:val="Predvolenpsmoodseku"/>
    <w:uiPriority w:val="21"/>
    <w:qFormat/>
    <w:rsid w:val="00F6121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uiPriority w:val="99"/>
    <w:rsid w:val="005A74E9"/>
    <w:rPr>
      <w:rFonts w:ascii="Times New Roman" w:hAnsi="Times New Roman"/>
    </w:rPr>
  </w:style>
  <w:style w:type="character" w:customStyle="1" w:styleId="WW8Num2z0">
    <w:name w:val="WW8Num2z0"/>
    <w:uiPriority w:val="99"/>
    <w:rsid w:val="005A74E9"/>
    <w:rPr>
      <w:rFonts w:ascii="Times New Roman" w:hAnsi="Times New Roman"/>
    </w:rPr>
  </w:style>
  <w:style w:type="character" w:customStyle="1" w:styleId="WW8Num3z0">
    <w:name w:val="WW8Num3z0"/>
    <w:uiPriority w:val="99"/>
    <w:rsid w:val="005A74E9"/>
    <w:rPr>
      <w:rFonts w:ascii="Times New Roman" w:hAnsi="Times New Roman"/>
    </w:rPr>
  </w:style>
  <w:style w:type="character" w:customStyle="1" w:styleId="WW8Num7z0">
    <w:name w:val="WW8Num7z0"/>
    <w:uiPriority w:val="99"/>
    <w:rsid w:val="005A74E9"/>
    <w:rPr>
      <w:rFonts w:ascii="StarSymbol" w:hAnsi="StarSymbol"/>
      <w:sz w:val="18"/>
    </w:rPr>
  </w:style>
  <w:style w:type="character" w:customStyle="1" w:styleId="WW8Num8z0">
    <w:name w:val="WW8Num8z0"/>
    <w:uiPriority w:val="99"/>
    <w:rsid w:val="005A74E9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5A74E9"/>
  </w:style>
  <w:style w:type="character" w:customStyle="1" w:styleId="WW-WW8Num1z1">
    <w:name w:val="WW-WW8Num1z1"/>
    <w:uiPriority w:val="99"/>
    <w:rsid w:val="005A74E9"/>
    <w:rPr>
      <w:rFonts w:ascii="Times New Roman" w:hAnsi="Times New Roman"/>
    </w:rPr>
  </w:style>
  <w:style w:type="character" w:customStyle="1" w:styleId="WW-WW8Num2z0">
    <w:name w:val="WW-WW8Num2z0"/>
    <w:uiPriority w:val="99"/>
    <w:rsid w:val="005A74E9"/>
    <w:rPr>
      <w:rFonts w:ascii="Times New Roman" w:hAnsi="Times New Roman"/>
    </w:rPr>
  </w:style>
  <w:style w:type="character" w:customStyle="1" w:styleId="WW-WW8Num3z0">
    <w:name w:val="WW-WW8Num3z0"/>
    <w:uiPriority w:val="99"/>
    <w:rsid w:val="005A74E9"/>
    <w:rPr>
      <w:rFonts w:ascii="Times New Roman" w:hAnsi="Times New Roman"/>
    </w:rPr>
  </w:style>
  <w:style w:type="character" w:customStyle="1" w:styleId="WW-WW8Num7z0">
    <w:name w:val="WW-WW8Num7z0"/>
    <w:uiPriority w:val="99"/>
    <w:rsid w:val="005A74E9"/>
    <w:rPr>
      <w:rFonts w:ascii="StarSymbol" w:hAnsi="StarSymbol"/>
      <w:sz w:val="18"/>
    </w:rPr>
  </w:style>
  <w:style w:type="character" w:customStyle="1" w:styleId="WW-WW8Num8z0">
    <w:name w:val="WW-WW8Num8z0"/>
    <w:uiPriority w:val="99"/>
    <w:rsid w:val="005A74E9"/>
    <w:rPr>
      <w:rFonts w:ascii="StarSymbol" w:hAnsi="StarSymbol"/>
      <w:sz w:val="18"/>
    </w:rPr>
  </w:style>
  <w:style w:type="character" w:customStyle="1" w:styleId="WW-WW8Num9z0">
    <w:name w:val="WW-WW8Num9z0"/>
    <w:uiPriority w:val="99"/>
    <w:rsid w:val="005A74E9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  <w:rsid w:val="005A74E9"/>
  </w:style>
  <w:style w:type="character" w:customStyle="1" w:styleId="WW-WW8Num1z11">
    <w:name w:val="WW-WW8Num1z11"/>
    <w:uiPriority w:val="99"/>
    <w:rsid w:val="005A74E9"/>
    <w:rPr>
      <w:rFonts w:ascii="Times New Roman" w:hAnsi="Times New Roman"/>
    </w:rPr>
  </w:style>
  <w:style w:type="character" w:customStyle="1" w:styleId="WW-WW8Num2z01">
    <w:name w:val="WW-WW8Num2z01"/>
    <w:uiPriority w:val="99"/>
    <w:rsid w:val="005A74E9"/>
    <w:rPr>
      <w:rFonts w:ascii="Times New Roman" w:hAnsi="Times New Roman"/>
    </w:rPr>
  </w:style>
  <w:style w:type="character" w:customStyle="1" w:styleId="WW-WW8Num3z01">
    <w:name w:val="WW-WW8Num3z01"/>
    <w:uiPriority w:val="99"/>
    <w:rsid w:val="005A74E9"/>
    <w:rPr>
      <w:rFonts w:ascii="Times New Roman" w:hAnsi="Times New Roman"/>
    </w:rPr>
  </w:style>
  <w:style w:type="character" w:customStyle="1" w:styleId="WW-WW8Num7z01">
    <w:name w:val="WW-WW8Num7z01"/>
    <w:uiPriority w:val="99"/>
    <w:rsid w:val="005A74E9"/>
    <w:rPr>
      <w:rFonts w:ascii="StarSymbol" w:hAnsi="StarSymbol"/>
      <w:sz w:val="18"/>
    </w:rPr>
  </w:style>
  <w:style w:type="character" w:customStyle="1" w:styleId="WW-WW8Num8z01">
    <w:name w:val="WW-WW8Num8z01"/>
    <w:uiPriority w:val="99"/>
    <w:rsid w:val="005A74E9"/>
    <w:rPr>
      <w:rFonts w:ascii="StarSymbol" w:hAnsi="StarSymbol"/>
      <w:sz w:val="18"/>
    </w:rPr>
  </w:style>
  <w:style w:type="character" w:customStyle="1" w:styleId="WW-WW8Num9z01">
    <w:name w:val="WW-WW8Num9z01"/>
    <w:uiPriority w:val="99"/>
    <w:rsid w:val="005A74E9"/>
    <w:rPr>
      <w:rFonts w:ascii="StarSymbol" w:hAnsi="StarSymbol"/>
      <w:sz w:val="18"/>
    </w:rPr>
  </w:style>
  <w:style w:type="character" w:customStyle="1" w:styleId="WW-Absatz-Standardschriftart11">
    <w:name w:val="WW-Absatz-Standardschriftart11"/>
    <w:uiPriority w:val="99"/>
    <w:rsid w:val="005A74E9"/>
  </w:style>
  <w:style w:type="character" w:customStyle="1" w:styleId="WW-WW8Num1z111">
    <w:name w:val="WW-WW8Num1z111"/>
    <w:uiPriority w:val="99"/>
    <w:rsid w:val="005A74E9"/>
    <w:rPr>
      <w:rFonts w:ascii="Times New Roman" w:hAnsi="Times New Roman"/>
    </w:rPr>
  </w:style>
  <w:style w:type="character" w:customStyle="1" w:styleId="WW-WW8Num2z011">
    <w:name w:val="WW-WW8Num2z011"/>
    <w:uiPriority w:val="99"/>
    <w:rsid w:val="005A74E9"/>
    <w:rPr>
      <w:rFonts w:ascii="Times New Roman" w:hAnsi="Times New Roman"/>
    </w:rPr>
  </w:style>
  <w:style w:type="character" w:customStyle="1" w:styleId="WW-WW8Num3z011">
    <w:name w:val="WW-WW8Num3z011"/>
    <w:uiPriority w:val="99"/>
    <w:rsid w:val="005A74E9"/>
    <w:rPr>
      <w:rFonts w:ascii="Times New Roman" w:hAnsi="Times New Roman"/>
    </w:rPr>
  </w:style>
  <w:style w:type="character" w:customStyle="1" w:styleId="WW-Absatz-Standardschriftart111">
    <w:name w:val="WW-Absatz-Standardschriftart111"/>
    <w:uiPriority w:val="99"/>
    <w:rsid w:val="005A74E9"/>
  </w:style>
  <w:style w:type="character" w:customStyle="1" w:styleId="WW-WW8Num1z1111">
    <w:name w:val="WW-WW8Num1z1111"/>
    <w:uiPriority w:val="99"/>
    <w:rsid w:val="005A74E9"/>
    <w:rPr>
      <w:rFonts w:ascii="Times New Roman" w:hAnsi="Times New Roman"/>
    </w:rPr>
  </w:style>
  <w:style w:type="character" w:customStyle="1" w:styleId="WW-WW8Num2z0111">
    <w:name w:val="WW-WW8Num2z0111"/>
    <w:uiPriority w:val="99"/>
    <w:rsid w:val="005A74E9"/>
    <w:rPr>
      <w:rFonts w:ascii="Times New Roman" w:hAnsi="Times New Roman"/>
    </w:rPr>
  </w:style>
  <w:style w:type="character" w:customStyle="1" w:styleId="WW-WW8Num3z0111">
    <w:name w:val="WW-WW8Num3z0111"/>
    <w:uiPriority w:val="99"/>
    <w:rsid w:val="005A74E9"/>
    <w:rPr>
      <w:rFonts w:ascii="Times New Roman" w:hAnsi="Times New Roman"/>
    </w:rPr>
  </w:style>
  <w:style w:type="character" w:customStyle="1" w:styleId="WW-Absatz-Standardschriftart1111">
    <w:name w:val="WW-Absatz-Standardschriftart1111"/>
    <w:uiPriority w:val="99"/>
    <w:rsid w:val="005A74E9"/>
  </w:style>
  <w:style w:type="character" w:customStyle="1" w:styleId="WW-WW8Num1z11111">
    <w:name w:val="WW-WW8Num1z11111"/>
    <w:uiPriority w:val="99"/>
    <w:rsid w:val="005A74E9"/>
    <w:rPr>
      <w:rFonts w:ascii="Times New Roman" w:hAnsi="Times New Roman"/>
    </w:rPr>
  </w:style>
  <w:style w:type="character" w:customStyle="1" w:styleId="WW-WW8Num2z01111">
    <w:name w:val="WW-WW8Num2z01111"/>
    <w:uiPriority w:val="99"/>
    <w:rsid w:val="005A74E9"/>
    <w:rPr>
      <w:rFonts w:ascii="Times New Roman" w:hAnsi="Times New Roman"/>
    </w:rPr>
  </w:style>
  <w:style w:type="character" w:customStyle="1" w:styleId="WW-WW8Num3z01111">
    <w:name w:val="WW-WW8Num3z01111"/>
    <w:uiPriority w:val="99"/>
    <w:rsid w:val="005A74E9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5A74E9"/>
  </w:style>
  <w:style w:type="character" w:customStyle="1" w:styleId="WW-WW8Num1z111111">
    <w:name w:val="WW-WW8Num1z111111"/>
    <w:uiPriority w:val="99"/>
    <w:rsid w:val="005A74E9"/>
    <w:rPr>
      <w:rFonts w:ascii="Times New Roman" w:hAnsi="Times New Roman"/>
    </w:rPr>
  </w:style>
  <w:style w:type="character" w:customStyle="1" w:styleId="WW-WW8Num2z011111">
    <w:name w:val="WW-WW8Num2z011111"/>
    <w:uiPriority w:val="99"/>
    <w:rsid w:val="005A74E9"/>
    <w:rPr>
      <w:rFonts w:ascii="Times New Roman" w:hAnsi="Times New Roman"/>
    </w:rPr>
  </w:style>
  <w:style w:type="character" w:customStyle="1" w:styleId="WW-WW8Num3z011111">
    <w:name w:val="WW-WW8Num3z011111"/>
    <w:uiPriority w:val="99"/>
    <w:rsid w:val="005A74E9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5A74E9"/>
  </w:style>
  <w:style w:type="character" w:customStyle="1" w:styleId="WW-WW8Num1z1111111">
    <w:name w:val="WW-WW8Num1z1111111"/>
    <w:uiPriority w:val="99"/>
    <w:rsid w:val="005A74E9"/>
    <w:rPr>
      <w:rFonts w:ascii="Times New Roman" w:hAnsi="Times New Roman"/>
    </w:rPr>
  </w:style>
  <w:style w:type="character" w:customStyle="1" w:styleId="WW-WW8Num2z0111111">
    <w:name w:val="WW-WW8Num2z0111111"/>
    <w:uiPriority w:val="99"/>
    <w:rsid w:val="005A74E9"/>
    <w:rPr>
      <w:rFonts w:ascii="Times New Roman" w:hAnsi="Times New Roman"/>
    </w:rPr>
  </w:style>
  <w:style w:type="character" w:customStyle="1" w:styleId="WW-WW8Num3z0111111">
    <w:name w:val="WW-WW8Num3z0111111"/>
    <w:uiPriority w:val="99"/>
    <w:rsid w:val="005A74E9"/>
    <w:rPr>
      <w:rFonts w:ascii="Times New Roman" w:hAnsi="Times New Roman"/>
    </w:rPr>
  </w:style>
  <w:style w:type="character" w:customStyle="1" w:styleId="WW-Absatz-Standardschriftart1111111">
    <w:name w:val="WW-Absatz-Standardschriftart1111111"/>
    <w:uiPriority w:val="99"/>
    <w:rsid w:val="005A74E9"/>
  </w:style>
  <w:style w:type="character" w:customStyle="1" w:styleId="WW-WW8Num1z11111111">
    <w:name w:val="WW-WW8Num1z11111111"/>
    <w:uiPriority w:val="99"/>
    <w:rsid w:val="005A74E9"/>
    <w:rPr>
      <w:rFonts w:ascii="Times New Roman" w:hAnsi="Times New Roman"/>
    </w:rPr>
  </w:style>
  <w:style w:type="character" w:customStyle="1" w:styleId="WW-WW8Num2z01111111">
    <w:name w:val="WW-WW8Num2z01111111"/>
    <w:uiPriority w:val="99"/>
    <w:rsid w:val="005A74E9"/>
    <w:rPr>
      <w:rFonts w:ascii="Times New Roman" w:hAnsi="Times New Roman"/>
    </w:rPr>
  </w:style>
  <w:style w:type="character" w:customStyle="1" w:styleId="WW-WW8Num3z01111111">
    <w:name w:val="WW-WW8Num3z01111111"/>
    <w:uiPriority w:val="99"/>
    <w:rsid w:val="005A74E9"/>
    <w:rPr>
      <w:rFonts w:ascii="Times New Roman" w:hAnsi="Times New Roman"/>
    </w:rPr>
  </w:style>
  <w:style w:type="character" w:customStyle="1" w:styleId="WW-Absatz-Standardschriftart11111111">
    <w:name w:val="WW-Absatz-Standardschriftart11111111"/>
    <w:uiPriority w:val="99"/>
    <w:rsid w:val="005A74E9"/>
  </w:style>
  <w:style w:type="character" w:customStyle="1" w:styleId="WW-WW8Num2z011111111">
    <w:name w:val="WW-WW8Num2z011111111"/>
    <w:uiPriority w:val="99"/>
    <w:rsid w:val="005A74E9"/>
    <w:rPr>
      <w:b/>
    </w:rPr>
  </w:style>
  <w:style w:type="character" w:customStyle="1" w:styleId="WW8Num4z1">
    <w:name w:val="WW8Num4z1"/>
    <w:uiPriority w:val="99"/>
    <w:rsid w:val="005A74E9"/>
    <w:rPr>
      <w:rFonts w:ascii="Times New Roman" w:hAnsi="Times New Roman"/>
    </w:rPr>
  </w:style>
  <w:style w:type="character" w:customStyle="1" w:styleId="WW8Num6z0">
    <w:name w:val="WW8Num6z0"/>
    <w:uiPriority w:val="99"/>
    <w:rsid w:val="005A74E9"/>
    <w:rPr>
      <w:rFonts w:ascii="Times New Roman" w:hAnsi="Times New Roman"/>
    </w:rPr>
  </w:style>
  <w:style w:type="character" w:customStyle="1" w:styleId="WW8Num6z1">
    <w:name w:val="WW8Num6z1"/>
    <w:uiPriority w:val="99"/>
    <w:rsid w:val="005A74E9"/>
    <w:rPr>
      <w:rFonts w:ascii="Courier New" w:hAnsi="Courier New"/>
    </w:rPr>
  </w:style>
  <w:style w:type="character" w:customStyle="1" w:styleId="WW8Num6z2">
    <w:name w:val="WW8Num6z2"/>
    <w:uiPriority w:val="99"/>
    <w:rsid w:val="005A74E9"/>
    <w:rPr>
      <w:rFonts w:ascii="Wingdings" w:hAnsi="Wingdings"/>
    </w:rPr>
  </w:style>
  <w:style w:type="character" w:customStyle="1" w:styleId="WW8Num6z3">
    <w:name w:val="WW8Num6z3"/>
    <w:uiPriority w:val="99"/>
    <w:rsid w:val="005A74E9"/>
    <w:rPr>
      <w:rFonts w:ascii="Symbol" w:hAnsi="Symbol"/>
    </w:rPr>
  </w:style>
  <w:style w:type="character" w:customStyle="1" w:styleId="WW-WW8Num7z011">
    <w:name w:val="WW-WW8Num7z011"/>
    <w:uiPriority w:val="99"/>
    <w:rsid w:val="005A74E9"/>
    <w:rPr>
      <w:rFonts w:ascii="Times New Roman" w:hAnsi="Times New Roman"/>
    </w:rPr>
  </w:style>
  <w:style w:type="character" w:customStyle="1" w:styleId="WW8Num7z1">
    <w:name w:val="WW8Num7z1"/>
    <w:uiPriority w:val="99"/>
    <w:rsid w:val="005A74E9"/>
    <w:rPr>
      <w:rFonts w:ascii="Courier New" w:hAnsi="Courier New"/>
    </w:rPr>
  </w:style>
  <w:style w:type="character" w:customStyle="1" w:styleId="WW8Num7z2">
    <w:name w:val="WW8Num7z2"/>
    <w:uiPriority w:val="99"/>
    <w:rsid w:val="005A74E9"/>
    <w:rPr>
      <w:rFonts w:ascii="Wingdings" w:hAnsi="Wingdings"/>
    </w:rPr>
  </w:style>
  <w:style w:type="character" w:customStyle="1" w:styleId="WW8Num7z3">
    <w:name w:val="WW8Num7z3"/>
    <w:uiPriority w:val="99"/>
    <w:rsid w:val="005A74E9"/>
    <w:rPr>
      <w:rFonts w:ascii="Symbol" w:hAnsi="Symbol"/>
    </w:rPr>
  </w:style>
  <w:style w:type="character" w:customStyle="1" w:styleId="WW8Num10z0">
    <w:name w:val="WW8Num10z0"/>
    <w:uiPriority w:val="99"/>
    <w:rsid w:val="005A74E9"/>
    <w:rPr>
      <w:rFonts w:ascii="Arial" w:hAnsi="Arial"/>
    </w:rPr>
  </w:style>
  <w:style w:type="character" w:customStyle="1" w:styleId="WW8Num10z1">
    <w:name w:val="WW8Num10z1"/>
    <w:uiPriority w:val="99"/>
    <w:rsid w:val="005A74E9"/>
    <w:rPr>
      <w:rFonts w:ascii="Courier New" w:hAnsi="Courier New"/>
    </w:rPr>
  </w:style>
  <w:style w:type="character" w:customStyle="1" w:styleId="WW8Num10z2">
    <w:name w:val="WW8Num10z2"/>
    <w:uiPriority w:val="99"/>
    <w:rsid w:val="005A74E9"/>
    <w:rPr>
      <w:rFonts w:ascii="Wingdings" w:hAnsi="Wingdings"/>
    </w:rPr>
  </w:style>
  <w:style w:type="character" w:customStyle="1" w:styleId="WW8Num10z3">
    <w:name w:val="WW8Num10z3"/>
    <w:uiPriority w:val="99"/>
    <w:rsid w:val="005A74E9"/>
    <w:rPr>
      <w:rFonts w:ascii="Symbol" w:hAnsi="Symbol"/>
    </w:rPr>
  </w:style>
  <w:style w:type="character" w:customStyle="1" w:styleId="WW8Num11z0">
    <w:name w:val="WW8Num11z0"/>
    <w:uiPriority w:val="99"/>
    <w:rsid w:val="005A74E9"/>
    <w:rPr>
      <w:b/>
    </w:rPr>
  </w:style>
  <w:style w:type="character" w:customStyle="1" w:styleId="WW-Predvolenpsmoodseku">
    <w:name w:val="WW-Predvolené písmo odseku"/>
    <w:uiPriority w:val="99"/>
    <w:rsid w:val="005A74E9"/>
  </w:style>
  <w:style w:type="character" w:customStyle="1" w:styleId="Symbolypreslovanie">
    <w:name w:val="Symboly pre číslovanie"/>
    <w:uiPriority w:val="99"/>
    <w:rsid w:val="005A74E9"/>
  </w:style>
  <w:style w:type="character" w:customStyle="1" w:styleId="WW-Symbolypreslovanie">
    <w:name w:val="WW-Symboly pre číslovanie"/>
    <w:uiPriority w:val="99"/>
    <w:rsid w:val="005A74E9"/>
  </w:style>
  <w:style w:type="character" w:customStyle="1" w:styleId="WW-Symbolypreslovanie1">
    <w:name w:val="WW-Symboly pre číslovanie1"/>
    <w:uiPriority w:val="99"/>
    <w:rsid w:val="005A74E9"/>
  </w:style>
  <w:style w:type="character" w:customStyle="1" w:styleId="WW-Symbolypreslovanie11">
    <w:name w:val="WW-Symboly pre číslovanie11"/>
    <w:uiPriority w:val="99"/>
    <w:rsid w:val="005A74E9"/>
  </w:style>
  <w:style w:type="character" w:customStyle="1" w:styleId="WW-Symbolypreslovanie111">
    <w:name w:val="WW-Symboly pre číslovanie111"/>
    <w:uiPriority w:val="99"/>
    <w:rsid w:val="005A74E9"/>
  </w:style>
  <w:style w:type="character" w:customStyle="1" w:styleId="WW-Symbolypreslovanie1111">
    <w:name w:val="WW-Symboly pre číslovanie1111"/>
    <w:uiPriority w:val="99"/>
    <w:rsid w:val="005A74E9"/>
  </w:style>
  <w:style w:type="character" w:customStyle="1" w:styleId="WW-Symbolypreslovanie11111">
    <w:name w:val="WW-Symboly pre číslovanie11111"/>
    <w:uiPriority w:val="99"/>
    <w:rsid w:val="005A74E9"/>
  </w:style>
  <w:style w:type="character" w:customStyle="1" w:styleId="WW-Symbolypreslovanie111111">
    <w:name w:val="WW-Symboly pre číslovanie111111"/>
    <w:uiPriority w:val="99"/>
    <w:rsid w:val="005A74E9"/>
  </w:style>
  <w:style w:type="character" w:customStyle="1" w:styleId="WW-Symbolypreslovanie1111111">
    <w:name w:val="WW-Symboly pre číslovanie1111111"/>
    <w:uiPriority w:val="99"/>
    <w:rsid w:val="005A74E9"/>
  </w:style>
  <w:style w:type="character" w:customStyle="1" w:styleId="WW-Symbolypreslovanie11111111">
    <w:name w:val="WW-Symboly pre číslovanie11111111"/>
    <w:uiPriority w:val="99"/>
    <w:rsid w:val="005A74E9"/>
  </w:style>
  <w:style w:type="character" w:customStyle="1" w:styleId="Symbolypreodrky">
    <w:name w:val="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">
    <w:name w:val="WW-Symboly pre odrážky"/>
    <w:uiPriority w:val="99"/>
    <w:rsid w:val="005A74E9"/>
    <w:rPr>
      <w:rFonts w:ascii="StarSymbol" w:hAnsi="StarSymbol"/>
      <w:sz w:val="18"/>
    </w:rPr>
  </w:style>
  <w:style w:type="character" w:customStyle="1" w:styleId="WW-Symbolypreodrky1">
    <w:name w:val="WW-Symboly pre odrážky1"/>
    <w:uiPriority w:val="99"/>
    <w:rsid w:val="005A74E9"/>
    <w:rPr>
      <w:rFonts w:ascii="StarSymbol" w:hAnsi="StarSymbol"/>
      <w:sz w:val="18"/>
    </w:rPr>
  </w:style>
  <w:style w:type="character" w:customStyle="1" w:styleId="WW-Symbolypreodrky11">
    <w:name w:val="WW-Symboly pre odrážky11"/>
    <w:uiPriority w:val="99"/>
    <w:rsid w:val="005A74E9"/>
    <w:rPr>
      <w:rFonts w:ascii="StarSymbol" w:hAnsi="StarSymbol"/>
      <w:sz w:val="18"/>
    </w:rPr>
  </w:style>
  <w:style w:type="paragraph" w:styleId="Zkladntext">
    <w:name w:val="Body Text"/>
    <w:basedOn w:val="Normlny"/>
    <w:link w:val="ZkladntextChar"/>
    <w:uiPriority w:val="99"/>
    <w:semiHidden/>
    <w:rsid w:val="005A74E9"/>
    <w:pPr>
      <w:jc w:val="both"/>
    </w:pPr>
    <w:rPr>
      <w:b/>
      <w:bCs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74E9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Popisok">
    <w:name w:val="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">
    <w:name w:val="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">
    <w:name w:val="WW-Popisok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">
    <w:name w:val="WW-Obsah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">
    <w:name w:val="WW-Popisok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">
    <w:name w:val="WW-Obsah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">
    <w:name w:val="WW-Popisok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">
    <w:name w:val="WW-Obsah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">
    <w:name w:val="WW-Popisok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">
    <w:name w:val="WW-Obsah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">
    <w:name w:val="WW-Popisok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">
    <w:name w:val="WW-Obsah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">
    <w:name w:val="WW-Popisok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">
    <w:name w:val="WW-Obsah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">
    <w:name w:val="WW-Popisok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">
    <w:name w:val="WW-Obsah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">
    <w:name w:val="WW-Popisok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">
    <w:name w:val="WW-Obsah1111111"/>
    <w:basedOn w:val="Normlny"/>
    <w:uiPriority w:val="99"/>
    <w:rsid w:val="005A74E9"/>
    <w:pPr>
      <w:suppressLineNumbers/>
    </w:pPr>
    <w:rPr>
      <w:rFonts w:cs="Tahoma"/>
    </w:rPr>
  </w:style>
  <w:style w:type="paragraph" w:customStyle="1" w:styleId="WW-Popisok11111111">
    <w:name w:val="WW-Popisok11111111"/>
    <w:basedOn w:val="Normlny"/>
    <w:uiPriority w:val="99"/>
    <w:rsid w:val="005A74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Obsah11111111">
    <w:name w:val="WW-Obsah11111111"/>
    <w:basedOn w:val="Normlny"/>
    <w:uiPriority w:val="99"/>
    <w:rsid w:val="005A74E9"/>
    <w:pPr>
      <w:suppressLineNumbers/>
    </w:pPr>
    <w:rPr>
      <w:rFonts w:cs="Tahoma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rsid w:val="005A74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A7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rsid w:val="005A74E9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uiPriority w:val="99"/>
    <w:rsid w:val="005A74E9"/>
  </w:style>
  <w:style w:type="paragraph" w:customStyle="1" w:styleId="WW-Obsahrmca">
    <w:name w:val="WW-Obsah rámca"/>
    <w:basedOn w:val="Zkladntext"/>
    <w:uiPriority w:val="99"/>
    <w:rsid w:val="005A74E9"/>
  </w:style>
  <w:style w:type="paragraph" w:customStyle="1" w:styleId="WW-Obsahrmca1">
    <w:name w:val="WW-Obsah rámca1"/>
    <w:basedOn w:val="Zkladntext"/>
    <w:uiPriority w:val="99"/>
    <w:rsid w:val="005A74E9"/>
  </w:style>
  <w:style w:type="paragraph" w:customStyle="1" w:styleId="WW-Obsahrmca11">
    <w:name w:val="WW-Obsah rámca11"/>
    <w:basedOn w:val="Zkladntext"/>
    <w:uiPriority w:val="99"/>
    <w:rsid w:val="005A74E9"/>
  </w:style>
  <w:style w:type="paragraph" w:customStyle="1" w:styleId="WW-Obsahrmca111">
    <w:name w:val="WW-Obsah rámca111"/>
    <w:basedOn w:val="Zkladntext"/>
    <w:uiPriority w:val="99"/>
    <w:rsid w:val="005A74E9"/>
  </w:style>
  <w:style w:type="paragraph" w:customStyle="1" w:styleId="WW-Obsahrmca1111">
    <w:name w:val="WW-Obsah rámca1111"/>
    <w:basedOn w:val="Zkladntext"/>
    <w:uiPriority w:val="99"/>
    <w:rsid w:val="005A74E9"/>
  </w:style>
  <w:style w:type="paragraph" w:customStyle="1" w:styleId="WW-Obsahrmca11111">
    <w:name w:val="WW-Obsah rámca11111"/>
    <w:basedOn w:val="Zkladntext"/>
    <w:uiPriority w:val="99"/>
    <w:rsid w:val="005A74E9"/>
  </w:style>
  <w:style w:type="paragraph" w:customStyle="1" w:styleId="WW-Obsahrmca111111">
    <w:name w:val="WW-Obsah rámca111111"/>
    <w:basedOn w:val="Zkladntext"/>
    <w:uiPriority w:val="99"/>
    <w:rsid w:val="005A74E9"/>
  </w:style>
  <w:style w:type="paragraph" w:customStyle="1" w:styleId="WW-Obsahrmca1111111">
    <w:name w:val="WW-Obsah rámca1111111"/>
    <w:basedOn w:val="Zkladntext"/>
    <w:uiPriority w:val="99"/>
    <w:rsid w:val="005A74E9"/>
  </w:style>
  <w:style w:type="paragraph" w:customStyle="1" w:styleId="WW-Obsahrmca11111111">
    <w:name w:val="WW-Obsah rámca11111111"/>
    <w:basedOn w:val="Zkladntext"/>
    <w:uiPriority w:val="99"/>
    <w:rsid w:val="005A74E9"/>
  </w:style>
  <w:style w:type="paragraph" w:customStyle="1" w:styleId="Obsahtabuky">
    <w:name w:val="Obsah tabuľky"/>
    <w:basedOn w:val="Zkladntext"/>
    <w:uiPriority w:val="99"/>
    <w:rsid w:val="005A74E9"/>
    <w:pPr>
      <w:suppressLineNumbers/>
    </w:pPr>
  </w:style>
  <w:style w:type="paragraph" w:customStyle="1" w:styleId="WW-Obsahtabuky">
    <w:name w:val="WW-Obsah tabuľky"/>
    <w:basedOn w:val="Zkladntext"/>
    <w:uiPriority w:val="99"/>
    <w:rsid w:val="005A74E9"/>
    <w:pPr>
      <w:suppressLineNumbers/>
    </w:pPr>
  </w:style>
  <w:style w:type="paragraph" w:customStyle="1" w:styleId="WW-Obsahtabuky1">
    <w:name w:val="WW-Obsah tabuľky1"/>
    <w:basedOn w:val="Zkladntext"/>
    <w:uiPriority w:val="99"/>
    <w:rsid w:val="005A74E9"/>
    <w:pPr>
      <w:suppressLineNumbers/>
    </w:pPr>
  </w:style>
  <w:style w:type="paragraph" w:customStyle="1" w:styleId="WW-Obsahtabuky11">
    <w:name w:val="WW-Obsah tabuľky11"/>
    <w:basedOn w:val="Zkladntext"/>
    <w:uiPriority w:val="99"/>
    <w:rsid w:val="005A74E9"/>
    <w:pPr>
      <w:suppressLineNumbers/>
    </w:pPr>
  </w:style>
  <w:style w:type="paragraph" w:customStyle="1" w:styleId="WW-Obsahtabuky111">
    <w:name w:val="WW-Obsah tabuľky111"/>
    <w:basedOn w:val="Zkladntext"/>
    <w:uiPriority w:val="99"/>
    <w:rsid w:val="005A74E9"/>
    <w:pPr>
      <w:suppressLineNumbers/>
    </w:pPr>
  </w:style>
  <w:style w:type="paragraph" w:customStyle="1" w:styleId="WW-Obsahtabuky1111">
    <w:name w:val="WW-Obsah tabuľky1111"/>
    <w:basedOn w:val="Zkladntext"/>
    <w:uiPriority w:val="99"/>
    <w:rsid w:val="005A74E9"/>
    <w:pPr>
      <w:suppressLineNumbers/>
    </w:pPr>
  </w:style>
  <w:style w:type="paragraph" w:customStyle="1" w:styleId="WW-Obsahtabuky11111">
    <w:name w:val="WW-Obsah tabuľky11111"/>
    <w:basedOn w:val="Zkladntext"/>
    <w:uiPriority w:val="99"/>
    <w:rsid w:val="005A74E9"/>
    <w:pPr>
      <w:suppressLineNumbers/>
    </w:pPr>
  </w:style>
  <w:style w:type="paragraph" w:customStyle="1" w:styleId="WW-Obsahtabuky111111">
    <w:name w:val="WW-Obsah tabuľky111111"/>
    <w:basedOn w:val="Zkladntext"/>
    <w:uiPriority w:val="99"/>
    <w:rsid w:val="005A74E9"/>
    <w:pPr>
      <w:suppressLineNumbers/>
    </w:pPr>
  </w:style>
  <w:style w:type="paragraph" w:customStyle="1" w:styleId="WW-Obsahtabuky1111111">
    <w:name w:val="WW-Obsah tabuľky1111111"/>
    <w:basedOn w:val="Zkladntext"/>
    <w:uiPriority w:val="99"/>
    <w:rsid w:val="005A74E9"/>
    <w:pPr>
      <w:suppressLineNumbers/>
    </w:pPr>
  </w:style>
  <w:style w:type="paragraph" w:customStyle="1" w:styleId="WW-Obsahtabuky11111111">
    <w:name w:val="WW-Obsah tabuľky11111111"/>
    <w:basedOn w:val="Zkladntext"/>
    <w:uiPriority w:val="99"/>
    <w:rsid w:val="005A74E9"/>
    <w:pPr>
      <w:suppressLineNumbers/>
    </w:pPr>
  </w:style>
  <w:style w:type="paragraph" w:customStyle="1" w:styleId="Nadpistabuky">
    <w:name w:val="Nadpis tabuľky"/>
    <w:basedOn w:val="Obsahtabuky"/>
    <w:uiPriority w:val="99"/>
    <w:rsid w:val="005A74E9"/>
    <w:pPr>
      <w:jc w:val="center"/>
    </w:pPr>
    <w:rPr>
      <w:i/>
      <w:iCs/>
    </w:rPr>
  </w:style>
  <w:style w:type="paragraph" w:customStyle="1" w:styleId="WW-Nadpistabuky">
    <w:name w:val="WW-Nadpis tabuľky"/>
    <w:basedOn w:val="WW-Obsahtabuky"/>
    <w:uiPriority w:val="99"/>
    <w:rsid w:val="005A74E9"/>
    <w:pPr>
      <w:jc w:val="center"/>
    </w:pPr>
    <w:rPr>
      <w:i/>
      <w:iCs/>
    </w:rPr>
  </w:style>
  <w:style w:type="paragraph" w:customStyle="1" w:styleId="WW-Nadpistabuky1">
    <w:name w:val="WW-Nadpis tabuľky1"/>
    <w:basedOn w:val="WW-Obsahtabuky1"/>
    <w:uiPriority w:val="99"/>
    <w:rsid w:val="005A74E9"/>
    <w:pPr>
      <w:jc w:val="center"/>
    </w:pPr>
    <w:rPr>
      <w:i/>
      <w:iCs/>
    </w:rPr>
  </w:style>
  <w:style w:type="paragraph" w:customStyle="1" w:styleId="WW-Nadpistabuky11">
    <w:name w:val="WW-Nadpis tabuľky11"/>
    <w:basedOn w:val="WW-Obsahtabuky11"/>
    <w:uiPriority w:val="99"/>
    <w:rsid w:val="005A74E9"/>
    <w:pPr>
      <w:jc w:val="center"/>
    </w:pPr>
    <w:rPr>
      <w:i/>
      <w:iCs/>
    </w:rPr>
  </w:style>
  <w:style w:type="paragraph" w:customStyle="1" w:styleId="WW-Nadpistabuky111">
    <w:name w:val="WW-Nadpis tabuľky111"/>
    <w:basedOn w:val="WW-Obsahtabuky111"/>
    <w:uiPriority w:val="99"/>
    <w:rsid w:val="005A74E9"/>
    <w:pPr>
      <w:jc w:val="center"/>
    </w:pPr>
    <w:rPr>
      <w:i/>
      <w:iCs/>
    </w:rPr>
  </w:style>
  <w:style w:type="paragraph" w:customStyle="1" w:styleId="WW-Nadpistabuky1111">
    <w:name w:val="WW-Nadpis tabuľky1111"/>
    <w:basedOn w:val="WW-Obsahtabuky1111"/>
    <w:uiPriority w:val="99"/>
    <w:rsid w:val="005A74E9"/>
    <w:pPr>
      <w:jc w:val="center"/>
    </w:pPr>
    <w:rPr>
      <w:i/>
      <w:iCs/>
    </w:rPr>
  </w:style>
  <w:style w:type="paragraph" w:customStyle="1" w:styleId="WW-Nadpistabuky11111">
    <w:name w:val="WW-Nadpis tabuľky11111"/>
    <w:basedOn w:val="WW-Obsahtabuky11111"/>
    <w:uiPriority w:val="99"/>
    <w:rsid w:val="005A74E9"/>
    <w:pPr>
      <w:jc w:val="center"/>
    </w:pPr>
    <w:rPr>
      <w:i/>
      <w:iCs/>
    </w:rPr>
  </w:style>
  <w:style w:type="paragraph" w:customStyle="1" w:styleId="WW-Nadpistabuky111111">
    <w:name w:val="WW-Nadpis tabuľky111111"/>
    <w:basedOn w:val="WW-Obsahtabuky111111"/>
    <w:uiPriority w:val="99"/>
    <w:rsid w:val="005A74E9"/>
    <w:pPr>
      <w:jc w:val="center"/>
    </w:pPr>
    <w:rPr>
      <w:i/>
      <w:iCs/>
    </w:rPr>
  </w:style>
  <w:style w:type="paragraph" w:customStyle="1" w:styleId="WW-Nadpistabuky1111111">
    <w:name w:val="WW-Nadpis tabuľky1111111"/>
    <w:basedOn w:val="WW-Obsahtabuky1111111"/>
    <w:uiPriority w:val="99"/>
    <w:rsid w:val="005A74E9"/>
    <w:pPr>
      <w:jc w:val="center"/>
    </w:pPr>
    <w:rPr>
      <w:i/>
      <w:iCs/>
    </w:rPr>
  </w:style>
  <w:style w:type="paragraph" w:customStyle="1" w:styleId="WW-Nadpistabuky11111111">
    <w:name w:val="WW-Nadpis tabuľky11111111"/>
    <w:basedOn w:val="WW-Obsahtabuky11111111"/>
    <w:uiPriority w:val="99"/>
    <w:rsid w:val="005A74E9"/>
    <w:pPr>
      <w:jc w:val="center"/>
    </w:pPr>
    <w:rPr>
      <w:i/>
      <w:iCs/>
    </w:rPr>
  </w:style>
  <w:style w:type="paragraph" w:customStyle="1" w:styleId="Pismenka">
    <w:name w:val="Pismenka"/>
    <w:basedOn w:val="Zkladntext"/>
    <w:uiPriority w:val="99"/>
    <w:rsid w:val="005A74E9"/>
    <w:pPr>
      <w:tabs>
        <w:tab w:val="left" w:pos="426"/>
      </w:tabs>
      <w:ind w:left="426" w:hanging="426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2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1F3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FE68AB"/>
    <w:pPr>
      <w:ind w:left="720"/>
      <w:contextualSpacing/>
    </w:pPr>
  </w:style>
  <w:style w:type="table" w:styleId="Mriekatabuky">
    <w:name w:val="Table Grid"/>
    <w:basedOn w:val="Normlnatabuka"/>
    <w:uiPriority w:val="39"/>
    <w:rsid w:val="00FD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B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Intenzvnyodkaz">
    <w:name w:val="Intense Reference"/>
    <w:basedOn w:val="Predvolenpsmoodseku"/>
    <w:uiPriority w:val="32"/>
    <w:qFormat/>
    <w:rsid w:val="00F61213"/>
    <w:rPr>
      <w:b/>
      <w:bCs/>
      <w:smallCaps/>
      <w:color w:val="ED7D31" w:themeColor="accent2"/>
      <w:spacing w:val="5"/>
      <w:u w:val="single"/>
    </w:rPr>
  </w:style>
  <w:style w:type="character" w:styleId="Intenzvnezvraznenie">
    <w:name w:val="Intense Emphasis"/>
    <w:basedOn w:val="Predvolenpsmoodseku"/>
    <w:uiPriority w:val="21"/>
    <w:qFormat/>
    <w:rsid w:val="00F6121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A6A8-7292-4CDD-B096-C431812F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LG tech, s.r.o.</Company>
  <LinksUpToDate>false</LinksUpToDate>
  <CharactersWithSpaces>25017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LG tech, s.r.o.</cp:lastModifiedBy>
  <cp:revision>2</cp:revision>
  <cp:lastPrinted>2016-06-14T11:40:00Z</cp:lastPrinted>
  <dcterms:created xsi:type="dcterms:W3CDTF">2016-12-24T07:20:00Z</dcterms:created>
  <dcterms:modified xsi:type="dcterms:W3CDTF">2016-12-24T07:20:00Z</dcterms:modified>
</cp:coreProperties>
</file>